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F6" w:rsidRDefault="006A27F2">
      <w:pPr>
        <w:pStyle w:val="20"/>
        <w:shd w:val="clear" w:color="auto" w:fill="auto"/>
        <w:spacing w:after="217"/>
        <w:ind w:left="120"/>
        <w:rPr>
          <w:lang w:val="ru-RU"/>
        </w:rPr>
      </w:pPr>
      <w:r>
        <w:t>ФОНД СОЦИАЛЬНОГО СТРАХОВАНИЯ РОССИЙСКОЙ ФЕДЕРАЦИИ</w:t>
      </w:r>
    </w:p>
    <w:p w:rsidR="00D64367" w:rsidRPr="007704F6" w:rsidRDefault="006A27F2">
      <w:pPr>
        <w:pStyle w:val="20"/>
        <w:shd w:val="clear" w:color="auto" w:fill="auto"/>
        <w:spacing w:after="217"/>
        <w:ind w:left="120"/>
        <w:rPr>
          <w:sz w:val="24"/>
          <w:szCs w:val="24"/>
        </w:rPr>
      </w:pPr>
      <w:r>
        <w:t xml:space="preserve"> </w:t>
      </w:r>
      <w:r w:rsidR="007704F6" w:rsidRPr="007704F6">
        <w:rPr>
          <w:rStyle w:val="212pt"/>
        </w:rPr>
        <w:t xml:space="preserve">Государственное </w:t>
      </w:r>
      <w:proofErr w:type="spellStart"/>
      <w:r w:rsidR="007704F6" w:rsidRPr="007704F6">
        <w:rPr>
          <w:rStyle w:val="212pt"/>
        </w:rPr>
        <w:t>учре</w:t>
      </w:r>
      <w:proofErr w:type="spellEnd"/>
      <w:r w:rsidR="007704F6" w:rsidRPr="007704F6">
        <w:rPr>
          <w:rStyle w:val="212pt"/>
          <w:lang w:val="ru-RU"/>
        </w:rPr>
        <w:t>ж</w:t>
      </w:r>
      <w:proofErr w:type="spellStart"/>
      <w:r w:rsidRPr="007704F6">
        <w:rPr>
          <w:rStyle w:val="212pt"/>
        </w:rPr>
        <w:t>дение</w:t>
      </w:r>
      <w:proofErr w:type="spellEnd"/>
      <w:r w:rsidRPr="007704F6">
        <w:rPr>
          <w:rStyle w:val="212pt"/>
        </w:rPr>
        <w:t xml:space="preserve"> -</w:t>
      </w:r>
    </w:p>
    <w:p w:rsidR="00D64367" w:rsidRPr="007704F6" w:rsidRDefault="006A27F2" w:rsidP="006A27F2">
      <w:pPr>
        <w:pStyle w:val="1"/>
        <w:shd w:val="clear" w:color="auto" w:fill="auto"/>
        <w:spacing w:before="0" w:line="276" w:lineRule="auto"/>
        <w:ind w:left="120"/>
        <w:rPr>
          <w:sz w:val="24"/>
          <w:szCs w:val="24"/>
        </w:rPr>
        <w:sectPr w:rsidR="00D64367" w:rsidRPr="007704F6" w:rsidSect="007704F6">
          <w:type w:val="continuous"/>
          <w:pgSz w:w="11905" w:h="16837"/>
          <w:pgMar w:top="851" w:right="6031" w:bottom="721" w:left="1739" w:header="0" w:footer="3" w:gutter="0"/>
          <w:cols w:space="720"/>
          <w:noEndnote/>
          <w:docGrid w:linePitch="360"/>
        </w:sectPr>
      </w:pPr>
      <w:r w:rsidRPr="007704F6">
        <w:rPr>
          <w:sz w:val="24"/>
          <w:szCs w:val="24"/>
        </w:rPr>
        <w:t>Орловское региональное отделение Фонда социального страхования Российской Федерации</w:t>
      </w:r>
    </w:p>
    <w:p w:rsidR="006A27F2" w:rsidRDefault="006A27F2" w:rsidP="006A27F2">
      <w:pPr>
        <w:pStyle w:val="a6"/>
        <w:framePr w:w="3125" w:h="201" w:wrap="around" w:vAnchor="text" w:hAnchor="margin" w:x="1845" w:y="1"/>
        <w:shd w:val="clear" w:color="auto" w:fill="auto"/>
        <w:spacing w:line="276" w:lineRule="auto"/>
        <w:rPr>
          <w:lang w:val="ru-RU"/>
        </w:rPr>
      </w:pPr>
      <w:r>
        <w:t>302030. Орел, ул. Степана Разина, 5</w:t>
      </w:r>
    </w:p>
    <w:p w:rsidR="006A27F2" w:rsidRDefault="006A27F2" w:rsidP="006A27F2">
      <w:pPr>
        <w:pStyle w:val="a6"/>
        <w:framePr w:w="3125" w:h="201" w:wrap="around" w:vAnchor="text" w:hAnchor="margin" w:x="1845" w:y="1"/>
        <w:shd w:val="clear" w:color="auto" w:fill="auto"/>
        <w:spacing w:line="276" w:lineRule="auto"/>
        <w:rPr>
          <w:lang w:val="ru-RU"/>
        </w:rPr>
      </w:pPr>
    </w:p>
    <w:p w:rsidR="00D64367" w:rsidRDefault="006A27F2" w:rsidP="006A27F2">
      <w:pPr>
        <w:pStyle w:val="a6"/>
        <w:framePr w:w="3125" w:h="201" w:wrap="around" w:vAnchor="text" w:hAnchor="margin" w:x="1845" w:y="1"/>
        <w:shd w:val="clear" w:color="auto" w:fill="auto"/>
        <w:spacing w:line="276" w:lineRule="auto"/>
      </w:pPr>
      <w:r>
        <w:t>,</w:t>
      </w:r>
    </w:p>
    <w:p w:rsidR="007704F6" w:rsidRDefault="007704F6" w:rsidP="006A27F2">
      <w:pPr>
        <w:pStyle w:val="a6"/>
        <w:framePr w:w="3115" w:h="538" w:wrap="around" w:vAnchor="text" w:hAnchor="margin" w:x="1869" w:y="131"/>
        <w:shd w:val="clear" w:color="auto" w:fill="auto"/>
        <w:spacing w:line="276" w:lineRule="auto"/>
        <w:jc w:val="center"/>
        <w:rPr>
          <w:lang w:val="ru-RU"/>
        </w:rPr>
      </w:pPr>
    </w:p>
    <w:p w:rsidR="006A27F2" w:rsidRPr="007704F6" w:rsidRDefault="006A27F2" w:rsidP="006A27F2">
      <w:pPr>
        <w:pStyle w:val="a6"/>
        <w:framePr w:w="3115" w:h="538" w:wrap="around" w:vAnchor="text" w:hAnchor="margin" w:x="1869" w:y="131"/>
        <w:shd w:val="clear" w:color="auto" w:fill="auto"/>
        <w:spacing w:line="276" w:lineRule="auto"/>
        <w:jc w:val="center"/>
        <w:rPr>
          <w:lang w:val="ru-RU"/>
        </w:rPr>
      </w:pPr>
      <w:r>
        <w:t>тел</w:t>
      </w:r>
      <w:r w:rsidRPr="007704F6">
        <w:rPr>
          <w:lang w:val="ru-RU"/>
        </w:rPr>
        <w:t xml:space="preserve">.(4862) 54-81-82, 54-80-80 </w:t>
      </w:r>
    </w:p>
    <w:p w:rsidR="00D64367" w:rsidRPr="006A27F2" w:rsidRDefault="006A27F2" w:rsidP="006A27F2">
      <w:pPr>
        <w:pStyle w:val="a6"/>
        <w:framePr w:w="3115" w:h="538" w:wrap="around" w:vAnchor="text" w:hAnchor="margin" w:x="1869" w:y="131"/>
        <w:shd w:val="clear" w:color="auto" w:fill="auto"/>
        <w:spacing w:line="276" w:lineRule="auto"/>
        <w:jc w:val="center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8" w:history="1">
        <w:r>
          <w:rPr>
            <w:rStyle w:val="a3"/>
            <w:lang w:val="en-US"/>
          </w:rPr>
          <w:t>mfo@ro57.fss.ru</w:t>
        </w:r>
      </w:hyperlink>
    </w:p>
    <w:p w:rsidR="00D64367" w:rsidRPr="006A27F2" w:rsidRDefault="00D64367" w:rsidP="006A27F2">
      <w:pPr>
        <w:spacing w:line="276" w:lineRule="auto"/>
        <w:rPr>
          <w:sz w:val="2"/>
          <w:szCs w:val="2"/>
          <w:lang w:val="en-US"/>
        </w:rPr>
        <w:sectPr w:rsidR="00D64367" w:rsidRPr="006A27F2">
          <w:type w:val="continuous"/>
          <w:pgSz w:w="11905" w:h="16837"/>
          <w:pgMar w:top="1331" w:right="702" w:bottom="721" w:left="318" w:header="0" w:footer="3" w:gutter="0"/>
          <w:cols w:space="720"/>
          <w:noEndnote/>
          <w:docGrid w:linePitch="360"/>
        </w:sectPr>
      </w:pPr>
    </w:p>
    <w:p w:rsidR="00D64367" w:rsidRPr="006A27F2" w:rsidRDefault="006A27F2" w:rsidP="006A27F2">
      <w:pPr>
        <w:spacing w:line="276" w:lineRule="auto"/>
        <w:rPr>
          <w:sz w:val="2"/>
          <w:szCs w:val="2"/>
          <w:lang w:val="en-US"/>
        </w:rPr>
        <w:sectPr w:rsidR="00D64367" w:rsidRPr="006A27F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6A27F2">
        <w:rPr>
          <w:lang w:val="en-US"/>
        </w:rPr>
        <w:lastRenderedPageBreak/>
        <w:t xml:space="preserve"> </w:t>
      </w:r>
    </w:p>
    <w:p w:rsidR="006A27F2" w:rsidRPr="006A27F2" w:rsidRDefault="006A27F2" w:rsidP="006A27F2">
      <w:pPr>
        <w:pStyle w:val="1"/>
        <w:shd w:val="clear" w:color="auto" w:fill="auto"/>
        <w:spacing w:before="0" w:line="276" w:lineRule="auto"/>
        <w:ind w:left="20" w:right="40"/>
        <w:jc w:val="both"/>
        <w:rPr>
          <w:lang w:val="en-US"/>
        </w:rPr>
      </w:pPr>
    </w:p>
    <w:p w:rsidR="006A27F2" w:rsidRPr="006A27F2" w:rsidRDefault="006A27F2">
      <w:pPr>
        <w:pStyle w:val="1"/>
        <w:shd w:val="clear" w:color="auto" w:fill="auto"/>
        <w:spacing w:before="0" w:line="298" w:lineRule="exact"/>
        <w:ind w:left="20" w:right="40"/>
        <w:jc w:val="both"/>
        <w:rPr>
          <w:lang w:val="en-US"/>
        </w:rPr>
      </w:pPr>
    </w:p>
    <w:p w:rsidR="006A27F2" w:rsidRPr="006A27F2" w:rsidRDefault="006A27F2">
      <w:pPr>
        <w:pStyle w:val="1"/>
        <w:shd w:val="clear" w:color="auto" w:fill="auto"/>
        <w:spacing w:before="0" w:line="298" w:lineRule="exact"/>
        <w:ind w:left="20" w:right="40"/>
        <w:jc w:val="both"/>
        <w:rPr>
          <w:lang w:val="en-US"/>
        </w:rPr>
      </w:pPr>
    </w:p>
    <w:p w:rsidR="006A27F2" w:rsidRPr="006A27F2" w:rsidRDefault="006A27F2">
      <w:pPr>
        <w:pStyle w:val="1"/>
        <w:shd w:val="clear" w:color="auto" w:fill="auto"/>
        <w:spacing w:before="0" w:line="298" w:lineRule="exact"/>
        <w:ind w:left="20" w:right="40"/>
        <w:jc w:val="both"/>
        <w:rPr>
          <w:lang w:val="en-US"/>
        </w:rPr>
      </w:pPr>
    </w:p>
    <w:p w:rsidR="006A27F2" w:rsidRPr="007704F6" w:rsidRDefault="006A27F2" w:rsidP="007704F6">
      <w:pPr>
        <w:pStyle w:val="1"/>
        <w:shd w:val="clear" w:color="auto" w:fill="auto"/>
        <w:spacing w:before="0" w:line="298" w:lineRule="exact"/>
        <w:ind w:right="40"/>
        <w:jc w:val="both"/>
        <w:rPr>
          <w:lang w:val="ru-RU"/>
        </w:rPr>
      </w:pPr>
    </w:p>
    <w:p w:rsidR="006A27F2" w:rsidRPr="007704F6" w:rsidRDefault="006A27F2">
      <w:pPr>
        <w:pStyle w:val="1"/>
        <w:shd w:val="clear" w:color="auto" w:fill="auto"/>
        <w:spacing w:before="0" w:line="298" w:lineRule="exact"/>
        <w:ind w:left="20" w:right="40"/>
        <w:jc w:val="both"/>
        <w:rPr>
          <w:sz w:val="24"/>
          <w:szCs w:val="24"/>
          <w:lang w:val="ru-RU"/>
        </w:rPr>
      </w:pPr>
      <w:r w:rsidRPr="007704F6">
        <w:rPr>
          <w:sz w:val="24"/>
          <w:szCs w:val="24"/>
          <w:lang w:val="ru-RU"/>
        </w:rPr>
        <w:t>О переходе на пилотный проект «прямые выплаты»</w:t>
      </w:r>
    </w:p>
    <w:p w:rsidR="006A27F2" w:rsidRDefault="006A27F2">
      <w:pPr>
        <w:pStyle w:val="1"/>
        <w:shd w:val="clear" w:color="auto" w:fill="auto"/>
        <w:spacing w:before="0" w:line="298" w:lineRule="exact"/>
        <w:ind w:left="20" w:right="40"/>
        <w:jc w:val="both"/>
        <w:rPr>
          <w:lang w:val="ru-RU"/>
        </w:rPr>
      </w:pPr>
    </w:p>
    <w:p w:rsidR="00D64367" w:rsidRPr="007704F6" w:rsidRDefault="006A27F2" w:rsidP="007704F6">
      <w:pPr>
        <w:pStyle w:val="1"/>
        <w:shd w:val="clear" w:color="auto" w:fill="auto"/>
        <w:spacing w:before="0" w:line="276" w:lineRule="auto"/>
        <w:ind w:left="20" w:right="40" w:firstLine="547"/>
        <w:jc w:val="both"/>
        <w:rPr>
          <w:sz w:val="24"/>
          <w:szCs w:val="24"/>
        </w:rPr>
      </w:pPr>
      <w:r w:rsidRPr="007704F6">
        <w:rPr>
          <w:sz w:val="24"/>
          <w:szCs w:val="24"/>
          <w:lang w:val="ru-RU"/>
        </w:rPr>
        <w:t xml:space="preserve"> С 01 июля 2017 года на территории Орловской области реализуется новая схема </w:t>
      </w:r>
      <w:r w:rsidRPr="007704F6">
        <w:rPr>
          <w:sz w:val="24"/>
          <w:szCs w:val="24"/>
        </w:rPr>
        <w:t>выплат социальных пособий застрахованным лица (далее - работникам) за счет средств Фонда социального страхования Российской Федерации.</w:t>
      </w:r>
    </w:p>
    <w:p w:rsidR="00D64367" w:rsidRPr="007704F6" w:rsidRDefault="006A27F2" w:rsidP="007704F6">
      <w:pPr>
        <w:pStyle w:val="1"/>
        <w:shd w:val="clear" w:color="auto" w:fill="auto"/>
        <w:spacing w:before="0" w:line="276" w:lineRule="auto"/>
        <w:ind w:left="20" w:right="40" w:firstLine="640"/>
        <w:jc w:val="both"/>
        <w:rPr>
          <w:sz w:val="24"/>
          <w:szCs w:val="24"/>
        </w:rPr>
      </w:pPr>
      <w:proofErr w:type="gramStart"/>
      <w:r w:rsidRPr="007704F6">
        <w:rPr>
          <w:sz w:val="24"/>
          <w:szCs w:val="24"/>
        </w:rPr>
        <w:t xml:space="preserve">Пилотный проект Фонда социального страхования Российской Федерации ((далее - пилотный проект «Прямые выплаты») по переходу на осуществление выплаты страхового обеспечения по обязательному социальному страхованию непосредственно застрахованным лицам предусматривает особенности финансового обеспечения, назначения и выплаты Государственным учреждением - Орловским региональным отделением Фонда социального страхования Российской Федерации (далее - Орловское региональное отделение) которые устанавливаются в соответствии с постановлением Правительства Российской Федерации от 21.04.2011 г. </w:t>
      </w:r>
      <w:r w:rsidR="007704F6">
        <w:rPr>
          <w:sz w:val="24"/>
          <w:szCs w:val="24"/>
          <w:lang w:val="ru-RU"/>
        </w:rPr>
        <w:t xml:space="preserve">№ </w:t>
      </w:r>
      <w:r w:rsidRPr="007704F6">
        <w:rPr>
          <w:sz w:val="24"/>
          <w:szCs w:val="24"/>
        </w:rPr>
        <w:t>294</w:t>
      </w:r>
      <w:proofErr w:type="gramEnd"/>
      <w:r w:rsidRPr="007704F6">
        <w:rPr>
          <w:sz w:val="24"/>
          <w:szCs w:val="24"/>
        </w:rPr>
        <w:t xml:space="preserve"> "</w:t>
      </w:r>
      <w:proofErr w:type="gramStart"/>
      <w:r w:rsidRPr="007704F6">
        <w:rPr>
          <w:sz w:val="24"/>
          <w:szCs w:val="24"/>
        </w:rPr>
        <w:t>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(далее - работники)</w:t>
      </w:r>
      <w:r w:rsidR="007704F6">
        <w:rPr>
          <w:sz w:val="24"/>
          <w:szCs w:val="24"/>
          <w:lang w:val="ru-RU"/>
        </w:rPr>
        <w:t xml:space="preserve"> </w:t>
      </w:r>
      <w:r w:rsidRPr="007704F6">
        <w:rPr>
          <w:sz w:val="24"/>
          <w:szCs w:val="24"/>
        </w:rPr>
        <w:t>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страхований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</w:t>
      </w:r>
      <w:proofErr w:type="gramEnd"/>
      <w:r w:rsidRPr="007704F6">
        <w:rPr>
          <w:sz w:val="24"/>
          <w:szCs w:val="24"/>
        </w:rPr>
        <w:t xml:space="preserve">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(далее - Постановление </w:t>
      </w:r>
      <w:r w:rsidR="007704F6">
        <w:rPr>
          <w:sz w:val="24"/>
          <w:szCs w:val="24"/>
          <w:lang w:val="ru-RU"/>
        </w:rPr>
        <w:t>№</w:t>
      </w:r>
      <w:r w:rsidRPr="007704F6">
        <w:rPr>
          <w:sz w:val="24"/>
          <w:szCs w:val="24"/>
        </w:rPr>
        <w:t xml:space="preserve"> 294).</w:t>
      </w:r>
    </w:p>
    <w:p w:rsidR="00D64367" w:rsidRPr="007704F6" w:rsidRDefault="006A27F2" w:rsidP="007704F6">
      <w:pPr>
        <w:pStyle w:val="1"/>
        <w:shd w:val="clear" w:color="auto" w:fill="auto"/>
        <w:spacing w:before="0" w:line="276" w:lineRule="auto"/>
        <w:ind w:left="20" w:right="40" w:firstLine="640"/>
        <w:jc w:val="both"/>
        <w:rPr>
          <w:sz w:val="24"/>
          <w:szCs w:val="24"/>
        </w:rPr>
      </w:pPr>
      <w:proofErr w:type="gramStart"/>
      <w:r w:rsidRPr="007704F6">
        <w:rPr>
          <w:sz w:val="24"/>
          <w:szCs w:val="24"/>
        </w:rPr>
        <w:t xml:space="preserve">Исходя из Постановления </w:t>
      </w:r>
      <w:r w:rsidR="007704F6">
        <w:rPr>
          <w:sz w:val="24"/>
          <w:szCs w:val="24"/>
          <w:lang w:val="ru-RU"/>
        </w:rPr>
        <w:t>№</w:t>
      </w:r>
      <w:bookmarkStart w:id="0" w:name="_GoBack"/>
      <w:bookmarkEnd w:id="0"/>
      <w:r w:rsidRPr="007704F6">
        <w:rPr>
          <w:sz w:val="24"/>
          <w:szCs w:val="24"/>
        </w:rPr>
        <w:t xml:space="preserve"> 294 Орловское региональное отделение будет выплачивать напрямую работникам следующие виды пособий: 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оплата отпуска работнику, пострадавшему на производстве (сверх ежегодного оплачиваемого отпуска, установленного законодательством РФ), на весь</w:t>
      </w:r>
      <w:proofErr w:type="gramEnd"/>
      <w:r w:rsidRPr="007704F6">
        <w:rPr>
          <w:sz w:val="24"/>
          <w:szCs w:val="24"/>
        </w:rPr>
        <w:t xml:space="preserve"> период лечения и проезда к месту лечения и обратно (далее - пособия).</w:t>
      </w:r>
    </w:p>
    <w:p w:rsidR="00D64367" w:rsidRPr="007704F6" w:rsidRDefault="006A27F2" w:rsidP="007704F6">
      <w:pPr>
        <w:pStyle w:val="1"/>
        <w:shd w:val="clear" w:color="auto" w:fill="auto"/>
        <w:spacing w:before="0" w:line="276" w:lineRule="auto"/>
        <w:ind w:left="20" w:right="40" w:firstLine="640"/>
        <w:jc w:val="both"/>
        <w:rPr>
          <w:sz w:val="24"/>
          <w:szCs w:val="24"/>
        </w:rPr>
      </w:pPr>
      <w:r w:rsidRPr="007704F6">
        <w:rPr>
          <w:sz w:val="24"/>
          <w:szCs w:val="24"/>
        </w:rPr>
        <w:t>Возмещение расходов страхователям на выплату социального пособия на погребение, оплату 4 дополнительных выходных дн</w:t>
      </w:r>
      <w:r w:rsidR="007704F6">
        <w:rPr>
          <w:sz w:val="24"/>
          <w:szCs w:val="24"/>
        </w:rPr>
        <w:t>ей одному из родителей (опекуну</w:t>
      </w:r>
      <w:r w:rsidR="007704F6">
        <w:rPr>
          <w:sz w:val="24"/>
          <w:szCs w:val="24"/>
          <w:lang w:val="ru-RU"/>
        </w:rPr>
        <w:t>, попечителю)</w:t>
      </w:r>
      <w:r w:rsidRPr="007704F6">
        <w:rPr>
          <w:sz w:val="24"/>
          <w:szCs w:val="24"/>
        </w:rPr>
        <w:br w:type="page"/>
      </w:r>
    </w:p>
    <w:p w:rsidR="00D64367" w:rsidRPr="007704F6" w:rsidRDefault="006A27F2" w:rsidP="007704F6">
      <w:pPr>
        <w:pStyle w:val="40"/>
        <w:shd w:val="clear" w:color="auto" w:fill="auto"/>
        <w:spacing w:line="276" w:lineRule="auto"/>
        <w:ind w:left="20" w:right="20"/>
        <w:rPr>
          <w:lang w:val="ru-RU"/>
        </w:rPr>
      </w:pPr>
      <w:r w:rsidRPr="007704F6">
        <w:lastRenderedPageBreak/>
        <w:t>для ухода за детьми-инвалидами; расходы на предупредительные меры по сокращению производственного травматизма</w:t>
      </w:r>
      <w:r w:rsidR="007704F6">
        <w:rPr>
          <w:lang w:val="ru-RU"/>
        </w:rPr>
        <w:t>.</w:t>
      </w:r>
    </w:p>
    <w:p w:rsidR="00D64367" w:rsidRPr="007704F6" w:rsidRDefault="006A27F2" w:rsidP="007704F6">
      <w:pPr>
        <w:pStyle w:val="40"/>
        <w:shd w:val="clear" w:color="auto" w:fill="auto"/>
        <w:spacing w:line="276" w:lineRule="auto"/>
        <w:ind w:left="20" w:right="20" w:firstLine="640"/>
        <w:jc w:val="both"/>
      </w:pPr>
      <w:r w:rsidRPr="007704F6">
        <w:t>Участие в пилотном проекте «Прямые выплаты» не повлияет ни на размер пособий, ни на методику их расчета. Они остаются прежними, но меняется:</w:t>
      </w:r>
    </w:p>
    <w:p w:rsidR="00D64367" w:rsidRPr="007704F6" w:rsidRDefault="006A27F2" w:rsidP="007704F6">
      <w:pPr>
        <w:pStyle w:val="40"/>
        <w:numPr>
          <w:ilvl w:val="0"/>
          <w:numId w:val="1"/>
        </w:numPr>
        <w:shd w:val="clear" w:color="auto" w:fill="auto"/>
        <w:tabs>
          <w:tab w:val="left" w:pos="809"/>
        </w:tabs>
        <w:spacing w:line="276" w:lineRule="auto"/>
        <w:ind w:left="20" w:firstLine="640"/>
        <w:jc w:val="both"/>
      </w:pPr>
      <w:r w:rsidRPr="007704F6">
        <w:t>схема взаимодействия работодателя с отделением Фонда и работниками;</w:t>
      </w:r>
    </w:p>
    <w:p w:rsidR="00D64367" w:rsidRPr="007704F6" w:rsidRDefault="006A27F2" w:rsidP="007704F6">
      <w:pPr>
        <w:pStyle w:val="40"/>
        <w:numPr>
          <w:ilvl w:val="0"/>
          <w:numId w:val="1"/>
        </w:numPr>
        <w:shd w:val="clear" w:color="auto" w:fill="auto"/>
        <w:tabs>
          <w:tab w:val="left" w:pos="809"/>
        </w:tabs>
        <w:spacing w:line="276" w:lineRule="auto"/>
        <w:ind w:left="20" w:firstLine="640"/>
        <w:jc w:val="both"/>
      </w:pPr>
      <w:r w:rsidRPr="007704F6">
        <w:t>порядок уплаты страховых взносов;</w:t>
      </w:r>
    </w:p>
    <w:p w:rsidR="00D64367" w:rsidRPr="007704F6" w:rsidRDefault="006A27F2" w:rsidP="007704F6">
      <w:pPr>
        <w:pStyle w:val="40"/>
        <w:numPr>
          <w:ilvl w:val="0"/>
          <w:numId w:val="1"/>
        </w:numPr>
        <w:shd w:val="clear" w:color="auto" w:fill="auto"/>
        <w:tabs>
          <w:tab w:val="left" w:pos="814"/>
        </w:tabs>
        <w:spacing w:line="276" w:lineRule="auto"/>
        <w:ind w:left="20" w:firstLine="640"/>
        <w:jc w:val="both"/>
      </w:pPr>
      <w:r w:rsidRPr="007704F6">
        <w:t>порядок заполнения отчетности.</w:t>
      </w:r>
    </w:p>
    <w:p w:rsidR="00D64367" w:rsidRPr="007704F6" w:rsidRDefault="006A27F2" w:rsidP="007704F6">
      <w:pPr>
        <w:pStyle w:val="40"/>
        <w:shd w:val="clear" w:color="auto" w:fill="auto"/>
        <w:spacing w:line="276" w:lineRule="auto"/>
        <w:ind w:left="20" w:right="20" w:firstLine="640"/>
        <w:jc w:val="both"/>
      </w:pPr>
      <w:r w:rsidRPr="007704F6">
        <w:t xml:space="preserve">Работодатель, </w:t>
      </w:r>
      <w:proofErr w:type="gramStart"/>
      <w:r w:rsidRPr="007704F6">
        <w:t>по прежнему</w:t>
      </w:r>
      <w:proofErr w:type="gramEnd"/>
      <w:r w:rsidRPr="007704F6">
        <w:t xml:space="preserve"> будет начислять и выплачивать работникам за счет собственных средств пособия по временной нетрудоспособности за первые 3 дня (в случае болезни самого работника);</w:t>
      </w:r>
    </w:p>
    <w:p w:rsidR="00D64367" w:rsidRPr="007704F6" w:rsidRDefault="006A27F2" w:rsidP="007704F6">
      <w:pPr>
        <w:pStyle w:val="40"/>
        <w:shd w:val="clear" w:color="auto" w:fill="auto"/>
        <w:spacing w:line="276" w:lineRule="auto"/>
        <w:ind w:left="20" w:right="20" w:firstLine="640"/>
        <w:jc w:val="both"/>
      </w:pPr>
      <w:proofErr w:type="gramStart"/>
      <w:r w:rsidRPr="007704F6">
        <w:t>В целях своевременного обеспечения работников государственными пособиями по социальному страхованию работодателю необходимо провести подготовительные мероприятия по переходу к реализации пилотного проекта, а именно: 1) довести до сведения работников новый порядок выплаты пособий по социальному страхованию; 2) информировать работников о необходимости открытия лицевого счета в банке и предоставлении точной информации о месте регистрации и месте жительства;</w:t>
      </w:r>
      <w:proofErr w:type="gramEnd"/>
      <w:r w:rsidRPr="007704F6">
        <w:t xml:space="preserve"> 3) заблаговременно собрать заявления по форме, утвержденной Приказом Фонда социального страхования от 17.09.2012 г. № 335 у работников, находящихся в отпуске по уходу за ребенком до достижения им возраста 1,5 лет и получающих соответствующее пособие.</w:t>
      </w:r>
    </w:p>
    <w:p w:rsidR="00D64367" w:rsidRPr="007704F6" w:rsidRDefault="006A27F2" w:rsidP="007704F6">
      <w:pPr>
        <w:pStyle w:val="40"/>
        <w:shd w:val="clear" w:color="auto" w:fill="auto"/>
        <w:spacing w:line="276" w:lineRule="auto"/>
        <w:ind w:left="20" w:right="20" w:firstLine="640"/>
        <w:jc w:val="both"/>
      </w:pPr>
      <w:r w:rsidRPr="007704F6">
        <w:t>Страхователям необходимо до 01.07.2017 г. максимально уменьшить задолженность за Фондом, сложившуюся в результате превышения расходов над начисленными взносами, путем обращения за выделением сумм страхового обеспечения в отделение Фонда или обратиться в налоговый орган с заявлением о зачете данной задолженности в счет будущих платежей.</w:t>
      </w:r>
    </w:p>
    <w:p w:rsidR="00D64367" w:rsidRPr="007704F6" w:rsidRDefault="006A27F2" w:rsidP="007704F6">
      <w:pPr>
        <w:pStyle w:val="40"/>
        <w:shd w:val="clear" w:color="auto" w:fill="auto"/>
        <w:spacing w:line="276" w:lineRule="auto"/>
        <w:ind w:left="20" w:right="20" w:firstLine="640"/>
        <w:jc w:val="both"/>
      </w:pPr>
      <w:r w:rsidRPr="007704F6">
        <w:t>Для формирования файлов сведений для назначения и выплаты пособий можно воспользоваться бесплатной программой Фонда социального страхования Российской Федерации «Подготовка расчетов для ФСС» или собственным программным обеспечением.</w:t>
      </w:r>
    </w:p>
    <w:p w:rsidR="00D64367" w:rsidRPr="007704F6" w:rsidRDefault="006A27F2" w:rsidP="007704F6">
      <w:pPr>
        <w:pStyle w:val="40"/>
        <w:shd w:val="clear" w:color="auto" w:fill="auto"/>
        <w:spacing w:after="248" w:line="276" w:lineRule="auto"/>
        <w:ind w:left="20" w:right="20" w:firstLine="640"/>
        <w:jc w:val="both"/>
      </w:pPr>
      <w:r w:rsidRPr="007704F6">
        <w:t>Подробнее о пилотном проекте «Прямые выплаты» можно узнать на сайте Орловского регионального отделения Фонда социального страхования Российской Федерации</w:t>
      </w:r>
      <w:r w:rsidRPr="007704F6">
        <w:rPr>
          <w:rStyle w:val="413pt"/>
          <w:sz w:val="24"/>
          <w:szCs w:val="24"/>
        </w:rPr>
        <w:t xml:space="preserve"> </w:t>
      </w:r>
      <w:hyperlink r:id="rId9" w:history="1">
        <w:r w:rsidRPr="007704F6">
          <w:rPr>
            <w:rStyle w:val="a3"/>
            <w:lang w:val="en-US"/>
          </w:rPr>
          <w:t>http</w:t>
        </w:r>
        <w:r w:rsidRPr="007704F6">
          <w:rPr>
            <w:rStyle w:val="a3"/>
            <w:lang w:val="ru-RU"/>
          </w:rPr>
          <w:t>://</w:t>
        </w:r>
        <w:r w:rsidRPr="007704F6">
          <w:rPr>
            <w:rStyle w:val="a3"/>
            <w:lang w:val="en-US"/>
          </w:rPr>
          <w:t>r</w:t>
        </w:r>
        <w:r w:rsidRPr="007704F6">
          <w:rPr>
            <w:rStyle w:val="a3"/>
            <w:lang w:val="ru-RU"/>
          </w:rPr>
          <w:t>57.</w:t>
        </w:r>
        <w:proofErr w:type="spellStart"/>
        <w:r w:rsidRPr="007704F6">
          <w:rPr>
            <w:rStyle w:val="a3"/>
            <w:lang w:val="en-US"/>
          </w:rPr>
          <w:t>fss</w:t>
        </w:r>
        <w:proofErr w:type="spellEnd"/>
        <w:r w:rsidRPr="007704F6">
          <w:rPr>
            <w:rStyle w:val="a3"/>
            <w:lang w:val="ru-RU"/>
          </w:rPr>
          <w:t>.</w:t>
        </w:r>
        <w:proofErr w:type="spellStart"/>
        <w:r w:rsidRPr="007704F6">
          <w:rPr>
            <w:rStyle w:val="a3"/>
            <w:lang w:val="en-US"/>
          </w:rPr>
          <w:t>ru</w:t>
        </w:r>
        <w:proofErr w:type="spellEnd"/>
        <w:r w:rsidRPr="007704F6">
          <w:rPr>
            <w:rStyle w:val="a3"/>
            <w:lang w:val="ru-RU"/>
          </w:rPr>
          <w:t>/</w:t>
        </w:r>
      </w:hyperlink>
      <w:r w:rsidRPr="007704F6">
        <w:rPr>
          <w:rStyle w:val="413pt0"/>
          <w:sz w:val="24"/>
          <w:szCs w:val="24"/>
          <w:lang w:val="ru-RU"/>
        </w:rPr>
        <w:t>.</w:t>
      </w:r>
    </w:p>
    <w:p w:rsidR="00D64367" w:rsidRPr="007704F6" w:rsidRDefault="006A27F2" w:rsidP="007704F6">
      <w:pPr>
        <w:pStyle w:val="40"/>
        <w:shd w:val="clear" w:color="auto" w:fill="auto"/>
        <w:spacing w:after="278" w:line="276" w:lineRule="auto"/>
        <w:ind w:left="20" w:right="20" w:firstLine="640"/>
        <w:jc w:val="both"/>
      </w:pPr>
      <w:r w:rsidRPr="007704F6">
        <w:t>Телефоны горячей линии по вопросам реализации пилотного проекта «Прямые выплаты»: (4862) 548181</w:t>
      </w:r>
    </w:p>
    <w:p w:rsidR="00D64367" w:rsidRPr="007704F6" w:rsidRDefault="006A27F2" w:rsidP="007704F6">
      <w:pPr>
        <w:pStyle w:val="40"/>
        <w:shd w:val="clear" w:color="auto" w:fill="auto"/>
        <w:spacing w:after="307" w:line="276" w:lineRule="auto"/>
        <w:ind w:left="20" w:firstLine="640"/>
        <w:jc w:val="both"/>
      </w:pPr>
      <w:r w:rsidRPr="007704F6">
        <w:t>Консультации по вопросам информационного обеспечения: (4862) 548006</w:t>
      </w:r>
    </w:p>
    <w:p w:rsidR="00D64367" w:rsidRPr="007704F6" w:rsidRDefault="006A27F2" w:rsidP="007704F6">
      <w:pPr>
        <w:pStyle w:val="40"/>
        <w:framePr w:h="239" w:wrap="around" w:vAnchor="text" w:hAnchor="margin" w:x="7925" w:y="1763"/>
        <w:shd w:val="clear" w:color="auto" w:fill="auto"/>
        <w:spacing w:line="276" w:lineRule="auto"/>
        <w:ind w:left="100"/>
      </w:pPr>
      <w:r w:rsidRPr="007704F6">
        <w:t xml:space="preserve">Т.А. </w:t>
      </w:r>
      <w:proofErr w:type="spellStart"/>
      <w:r w:rsidRPr="007704F6">
        <w:t>Ожигова</w:t>
      </w:r>
      <w:proofErr w:type="spellEnd"/>
    </w:p>
    <w:p w:rsidR="00D64367" w:rsidRPr="007704F6" w:rsidRDefault="00D64367" w:rsidP="007704F6">
      <w:pPr>
        <w:pStyle w:val="70"/>
        <w:framePr w:h="160" w:wrap="around" w:vAnchor="text" w:hAnchor="margin" w:x="4027" w:y="3540"/>
        <w:shd w:val="clear" w:color="auto" w:fill="auto"/>
        <w:spacing w:line="276" w:lineRule="auto"/>
        <w:ind w:left="100"/>
        <w:rPr>
          <w:sz w:val="24"/>
          <w:szCs w:val="24"/>
        </w:rPr>
      </w:pPr>
    </w:p>
    <w:p w:rsidR="00D64367" w:rsidRDefault="006A27F2" w:rsidP="007704F6">
      <w:pPr>
        <w:pStyle w:val="40"/>
        <w:shd w:val="clear" w:color="auto" w:fill="auto"/>
        <w:spacing w:after="857" w:line="276" w:lineRule="auto"/>
        <w:ind w:left="20" w:firstLine="640"/>
        <w:jc w:val="both"/>
      </w:pPr>
      <w:r w:rsidRPr="007704F6">
        <w:t xml:space="preserve">Адрес электронной почты </w:t>
      </w:r>
      <w:hyperlink r:id="rId10" w:history="1">
        <w:r w:rsidRPr="007704F6">
          <w:rPr>
            <w:rStyle w:val="a3"/>
            <w:lang w:val="en-US"/>
          </w:rPr>
          <w:t>pv</w:t>
        </w:r>
        <w:r w:rsidRPr="007704F6">
          <w:rPr>
            <w:rStyle w:val="a3"/>
            <w:lang w:val="ru-RU"/>
          </w:rPr>
          <w:t>@</w:t>
        </w:r>
        <w:r w:rsidRPr="007704F6">
          <w:rPr>
            <w:rStyle w:val="a3"/>
            <w:lang w:val="en-US"/>
          </w:rPr>
          <w:t>ro</w:t>
        </w:r>
        <w:r w:rsidRPr="007704F6">
          <w:rPr>
            <w:rStyle w:val="a3"/>
            <w:lang w:val="ru-RU"/>
          </w:rPr>
          <w:t>57.</w:t>
        </w:r>
        <w:r w:rsidRPr="007704F6">
          <w:rPr>
            <w:rStyle w:val="a3"/>
            <w:lang w:val="en-US"/>
          </w:rPr>
          <w:t>fss</w:t>
        </w:r>
        <w:r w:rsidRPr="007704F6">
          <w:rPr>
            <w:rStyle w:val="a3"/>
            <w:lang w:val="ru-RU"/>
          </w:rPr>
          <w:t>.</w:t>
        </w:r>
        <w:proofErr w:type="spellStart"/>
        <w:r w:rsidRPr="007704F6">
          <w:rPr>
            <w:rStyle w:val="a3"/>
            <w:lang w:val="en-US"/>
          </w:rPr>
          <w:t>ru</w:t>
        </w:r>
        <w:proofErr w:type="spellEnd"/>
      </w:hyperlink>
      <w:r w:rsidRPr="007704F6">
        <w:rPr>
          <w:lang w:val="ru-RU"/>
        </w:rPr>
        <w:t xml:space="preserve"> </w:t>
      </w:r>
      <w:r w:rsidRPr="007704F6">
        <w:t>-</w:t>
      </w:r>
    </w:p>
    <w:p w:rsidR="00D64367" w:rsidRDefault="006A27F2">
      <w:pPr>
        <w:pStyle w:val="40"/>
        <w:shd w:val="clear" w:color="auto" w:fill="auto"/>
        <w:spacing w:after="12" w:line="240" w:lineRule="exact"/>
        <w:ind w:left="20"/>
      </w:pPr>
      <w:r>
        <w:t>Заместитель управляющего</w:t>
      </w:r>
    </w:p>
    <w:p w:rsidR="00D64367" w:rsidRDefault="00D64367">
      <w:pPr>
        <w:rPr>
          <w:sz w:val="2"/>
          <w:szCs w:val="2"/>
        </w:rPr>
      </w:pPr>
    </w:p>
    <w:p w:rsidR="00D64367" w:rsidRDefault="006A27F2">
      <w:pPr>
        <w:pStyle w:val="40"/>
        <w:shd w:val="clear" w:color="auto" w:fill="auto"/>
        <w:spacing w:after="1079" w:line="240" w:lineRule="exact"/>
        <w:ind w:left="20"/>
      </w:pPr>
      <w:r>
        <w:t>региональным отделением</w:t>
      </w:r>
    </w:p>
    <w:p w:rsidR="007704F6" w:rsidRDefault="006A27F2" w:rsidP="007704F6">
      <w:pPr>
        <w:pStyle w:val="60"/>
        <w:shd w:val="clear" w:color="auto" w:fill="auto"/>
        <w:spacing w:before="0" w:line="240" w:lineRule="auto"/>
        <w:ind w:left="20" w:right="20"/>
        <w:rPr>
          <w:lang w:val="ru-RU"/>
        </w:rPr>
      </w:pPr>
      <w:proofErr w:type="spellStart"/>
      <w:r>
        <w:t>Перемитина</w:t>
      </w:r>
      <w:proofErr w:type="spellEnd"/>
      <w:r>
        <w:t xml:space="preserve"> О. А. </w:t>
      </w:r>
    </w:p>
    <w:p w:rsidR="00D64367" w:rsidRDefault="006A27F2" w:rsidP="007704F6">
      <w:pPr>
        <w:pStyle w:val="60"/>
        <w:shd w:val="clear" w:color="auto" w:fill="auto"/>
        <w:spacing w:before="0" w:line="240" w:lineRule="auto"/>
        <w:ind w:left="20" w:right="20"/>
      </w:pPr>
      <w:r>
        <w:t>Тел. (4862) 54-81-40</w:t>
      </w:r>
    </w:p>
    <w:sectPr w:rsidR="00D64367" w:rsidSect="007704F6">
      <w:type w:val="continuous"/>
      <w:pgSz w:w="11905" w:h="16837"/>
      <w:pgMar w:top="568" w:right="706" w:bottom="65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F2" w:rsidRDefault="006A27F2">
      <w:r>
        <w:separator/>
      </w:r>
    </w:p>
  </w:endnote>
  <w:endnote w:type="continuationSeparator" w:id="0">
    <w:p w:rsidR="006A27F2" w:rsidRDefault="006A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F2" w:rsidRDefault="006A27F2"/>
  </w:footnote>
  <w:footnote w:type="continuationSeparator" w:id="0">
    <w:p w:rsidR="006A27F2" w:rsidRDefault="006A27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2D53"/>
    <w:multiLevelType w:val="multilevel"/>
    <w:tmpl w:val="F20C5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67"/>
    <w:rsid w:val="006A27F2"/>
    <w:rsid w:val="007704F6"/>
    <w:rsid w:val="00D6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TimesNewRoman12pt">
    <w:name w:val="Основной текст (3) + Times New Roman;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TimesNewRoman18pt-1pt">
    <w:name w:val="Основной текст (3) + Times New Roman;18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6"/>
      <w:szCs w:val="36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6"/>
      <w:szCs w:val="36"/>
    </w:rPr>
  </w:style>
  <w:style w:type="character" w:customStyle="1" w:styleId="512pt50pt">
    <w:name w:val="Основной текст (5) + 12 pt;Не курсив;Интервал 5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00"/>
      <w:sz w:val="24"/>
      <w:szCs w:val="24"/>
      <w:lang w:val="en-US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545pt0pt">
    <w:name w:val="Основной текст (5) + 4;5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3pt0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Consolas" w:eastAsia="Consolas" w:hAnsi="Consolas" w:cs="Consolas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pacing w:val="-3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320" w:line="427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TimesNewRoman12pt">
    <w:name w:val="Основной текст (3) + Times New Roman;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TimesNewRoman18pt-1pt">
    <w:name w:val="Основной текст (3) + Times New Roman;18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6"/>
      <w:szCs w:val="36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6"/>
      <w:szCs w:val="36"/>
    </w:rPr>
  </w:style>
  <w:style w:type="character" w:customStyle="1" w:styleId="512pt50pt">
    <w:name w:val="Основной текст (5) + 12 pt;Не курсив;Интервал 5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00"/>
      <w:sz w:val="24"/>
      <w:szCs w:val="24"/>
      <w:lang w:val="en-US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545pt0pt">
    <w:name w:val="Основной текст (5) + 4;5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3pt0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Consolas" w:eastAsia="Consolas" w:hAnsi="Consolas" w:cs="Consolas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pacing w:val="-3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320" w:line="427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o@ro57.fs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v@ro57.f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57.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</cp:lastModifiedBy>
  <cp:revision>2</cp:revision>
  <dcterms:created xsi:type="dcterms:W3CDTF">2017-05-30T12:09:00Z</dcterms:created>
  <dcterms:modified xsi:type="dcterms:W3CDTF">2017-05-30T11:19:00Z</dcterms:modified>
</cp:coreProperties>
</file>