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86B" w:rsidRPr="007A7CF0" w:rsidRDefault="006C086B" w:rsidP="006C086B">
      <w:pPr>
        <w:widowControl w:val="0"/>
        <w:suppressAutoHyphens/>
        <w:autoSpaceDN w:val="0"/>
        <w:spacing w:after="0" w:line="240" w:lineRule="auto"/>
        <w:ind w:firstLine="15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</w:t>
      </w:r>
      <w:r w:rsidR="007A7CF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ОССИЙСКАЯ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</w:t>
      </w:r>
      <w:r w:rsidR="007A7CF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ЕДЕРАЦИЯ</w:t>
      </w:r>
    </w:p>
    <w:p w:rsidR="006C086B" w:rsidRDefault="006C086B" w:rsidP="006C086B">
      <w:pPr>
        <w:widowControl w:val="0"/>
        <w:suppressAutoHyphens/>
        <w:autoSpaceDN w:val="0"/>
        <w:spacing w:after="0" w:line="240" w:lineRule="auto"/>
        <w:ind w:firstLine="15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ОРЛОВСКАЯ ОБЛАСТЬ</w:t>
      </w:r>
    </w:p>
    <w:p w:rsidR="006C086B" w:rsidRDefault="006C086B" w:rsidP="006C086B">
      <w:pPr>
        <w:widowControl w:val="0"/>
        <w:suppressAutoHyphens/>
        <w:autoSpaceDN w:val="0"/>
        <w:spacing w:after="0" w:line="240" w:lineRule="auto"/>
        <w:ind w:firstLine="15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МАЛОАРХАНГЕЛЬСКИЙ  РАЙОННЫЙ СОВЕТ НАРОДНЫХ ДЕПУТАТОВ</w:t>
      </w:r>
    </w:p>
    <w:p w:rsidR="006C086B" w:rsidRDefault="006C086B" w:rsidP="006C086B">
      <w:pPr>
        <w:widowControl w:val="0"/>
        <w:suppressAutoHyphens/>
        <w:autoSpaceDN w:val="0"/>
        <w:spacing w:after="0" w:line="240" w:lineRule="auto"/>
        <w:ind w:firstLine="15"/>
        <w:jc w:val="center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</w:pPr>
    </w:p>
    <w:p w:rsidR="006C086B" w:rsidRDefault="006C086B" w:rsidP="006C086B">
      <w:pPr>
        <w:widowControl w:val="0"/>
        <w:suppressAutoHyphens/>
        <w:autoSpaceDN w:val="0"/>
        <w:spacing w:after="0" w:line="240" w:lineRule="auto"/>
        <w:ind w:firstLine="45"/>
        <w:jc w:val="center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val="de-DE" w:eastAsia="ja-JP" w:bidi="fa-IR"/>
        </w:rPr>
        <w:t>Р Е Ш Е Н И Е</w:t>
      </w:r>
    </w:p>
    <w:p w:rsidR="006C086B" w:rsidRDefault="006C086B" w:rsidP="006C086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6C086B" w:rsidRDefault="006C086B" w:rsidP="006C086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6C086B" w:rsidRDefault="006C086B" w:rsidP="006C086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6C086B" w:rsidRPr="007A7CF0" w:rsidRDefault="006C086B" w:rsidP="006C086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</w:t>
      </w:r>
      <w:r w:rsidR="007A7CF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22 декабря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 201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6</w:t>
      </w:r>
      <w:r w:rsidR="00A1268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года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                                                     №</w:t>
      </w:r>
      <w:r w:rsidR="007A7CF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5/35-РС</w:t>
      </w:r>
    </w:p>
    <w:p w:rsidR="006C086B" w:rsidRDefault="006C086B" w:rsidP="006C086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  г. Малоархангельск                                                                     </w:t>
      </w:r>
    </w:p>
    <w:p w:rsidR="006C086B" w:rsidRDefault="006C086B" w:rsidP="002762A5">
      <w:pPr>
        <w:widowControl w:val="0"/>
        <w:suppressAutoHyphens/>
        <w:autoSpaceDN w:val="0"/>
        <w:spacing w:after="0" w:line="240" w:lineRule="auto"/>
        <w:ind w:firstLine="900"/>
        <w:jc w:val="right"/>
        <w:rPr>
          <w:rFonts w:ascii="Times New Roman" w:eastAsia="Andale Sans UI" w:hAnsi="Times New Roman" w:cs="Times New Roman"/>
          <w:kern w:val="3"/>
          <w:sz w:val="27"/>
          <w:szCs w:val="27"/>
          <w:lang w:val="de-DE" w:eastAsia="ja-JP" w:bidi="fa-IR"/>
        </w:rPr>
      </w:pPr>
      <w:proofErr w:type="spellStart"/>
      <w:r>
        <w:rPr>
          <w:rFonts w:ascii="Times New Roman" w:eastAsia="Andale Sans UI" w:hAnsi="Times New Roman" w:cs="Times New Roman"/>
          <w:kern w:val="3"/>
          <w:sz w:val="27"/>
          <w:szCs w:val="27"/>
          <w:lang w:val="de-DE" w:eastAsia="ja-JP" w:bidi="fa-IR"/>
        </w:rPr>
        <w:t>Принято</w:t>
      </w:r>
      <w:proofErr w:type="spellEnd"/>
      <w:r w:rsidR="002762A5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7"/>
          <w:szCs w:val="27"/>
          <w:lang w:val="de-DE" w:eastAsia="ja-JP" w:bidi="fa-IR"/>
        </w:rPr>
        <w:t>на</w:t>
      </w:r>
      <w:proofErr w:type="spellEnd"/>
      <w:r w:rsidR="002762A5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 </w:t>
      </w:r>
      <w:r w:rsidR="007A7CF0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 5  </w:t>
      </w:r>
      <w:proofErr w:type="spellStart"/>
      <w:r>
        <w:rPr>
          <w:rFonts w:ascii="Times New Roman" w:eastAsia="Andale Sans UI" w:hAnsi="Times New Roman" w:cs="Times New Roman"/>
          <w:kern w:val="3"/>
          <w:sz w:val="27"/>
          <w:szCs w:val="27"/>
          <w:lang w:val="de-DE" w:eastAsia="ja-JP" w:bidi="fa-IR"/>
        </w:rPr>
        <w:t>заседании</w:t>
      </w:r>
      <w:proofErr w:type="spellEnd"/>
    </w:p>
    <w:p w:rsidR="006C086B" w:rsidRDefault="006C086B" w:rsidP="002762A5">
      <w:pPr>
        <w:widowControl w:val="0"/>
        <w:suppressAutoHyphens/>
        <w:autoSpaceDN w:val="0"/>
        <w:spacing w:after="0" w:line="240" w:lineRule="auto"/>
        <w:ind w:firstLine="900"/>
        <w:jc w:val="right"/>
        <w:rPr>
          <w:rFonts w:ascii="Times New Roman" w:eastAsia="Andale Sans UI" w:hAnsi="Times New Roman" w:cs="Tahoma"/>
          <w:kern w:val="3"/>
          <w:sz w:val="27"/>
          <w:szCs w:val="27"/>
          <w:lang w:val="de-DE" w:eastAsia="ja-JP" w:bidi="fa-IR"/>
        </w:rPr>
      </w:pPr>
      <w:proofErr w:type="spellStart"/>
      <w:r>
        <w:rPr>
          <w:rFonts w:ascii="Times New Roman" w:eastAsia="Andale Sans UI" w:hAnsi="Times New Roman" w:cs="Tahoma"/>
          <w:kern w:val="3"/>
          <w:sz w:val="27"/>
          <w:szCs w:val="27"/>
          <w:lang w:val="de-DE" w:eastAsia="ja-JP" w:bidi="fa-IR"/>
        </w:rPr>
        <w:t>районного</w:t>
      </w:r>
      <w:proofErr w:type="spellEnd"/>
      <w:r w:rsidR="002762A5">
        <w:rPr>
          <w:rFonts w:ascii="Times New Roman" w:eastAsia="Andale Sans UI" w:hAnsi="Times New Roman" w:cs="Tahoma"/>
          <w:kern w:val="3"/>
          <w:sz w:val="27"/>
          <w:szCs w:val="27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7"/>
          <w:szCs w:val="27"/>
          <w:lang w:val="de-DE" w:eastAsia="ja-JP" w:bidi="fa-IR"/>
        </w:rPr>
        <w:t>Совета</w:t>
      </w:r>
      <w:proofErr w:type="spellEnd"/>
      <w:r w:rsidR="002762A5">
        <w:rPr>
          <w:rFonts w:ascii="Times New Roman" w:eastAsia="Andale Sans UI" w:hAnsi="Times New Roman" w:cs="Tahoma"/>
          <w:kern w:val="3"/>
          <w:sz w:val="27"/>
          <w:szCs w:val="27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7"/>
          <w:szCs w:val="27"/>
          <w:lang w:val="de-DE" w:eastAsia="ja-JP" w:bidi="fa-IR"/>
        </w:rPr>
        <w:t>народных</w:t>
      </w:r>
      <w:proofErr w:type="spellEnd"/>
      <w:r w:rsidR="002762A5">
        <w:rPr>
          <w:rFonts w:ascii="Times New Roman" w:eastAsia="Andale Sans UI" w:hAnsi="Times New Roman" w:cs="Tahoma"/>
          <w:kern w:val="3"/>
          <w:sz w:val="27"/>
          <w:szCs w:val="27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7"/>
          <w:szCs w:val="27"/>
          <w:lang w:val="de-DE" w:eastAsia="ja-JP" w:bidi="fa-IR"/>
        </w:rPr>
        <w:t>депутатов</w:t>
      </w:r>
      <w:proofErr w:type="spellEnd"/>
    </w:p>
    <w:p w:rsidR="006C086B" w:rsidRDefault="006C086B" w:rsidP="006C086B">
      <w:pPr>
        <w:widowControl w:val="0"/>
        <w:suppressAutoHyphens/>
        <w:autoSpaceDN w:val="0"/>
        <w:spacing w:after="0" w:line="240" w:lineRule="auto"/>
        <w:ind w:firstLine="900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6C086B" w:rsidRDefault="006C086B" w:rsidP="006C086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 xml:space="preserve">       О внесении изменени</w:t>
      </w:r>
      <w:r w:rsidR="002762A5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>й</w:t>
      </w:r>
      <w:r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 xml:space="preserve"> в решение</w:t>
      </w:r>
    </w:p>
    <w:p w:rsidR="006C086B" w:rsidRDefault="006C086B" w:rsidP="006C086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>Малоархангельского районного Совета</w:t>
      </w:r>
    </w:p>
    <w:p w:rsidR="006C086B" w:rsidRDefault="006C086B" w:rsidP="006C086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>народных депутатов от 28.10.2015 года № 52/366-РС</w:t>
      </w:r>
    </w:p>
    <w:p w:rsidR="006C086B" w:rsidRDefault="006C086B" w:rsidP="006C086B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Cs/>
          <w:kern w:val="28"/>
          <w:sz w:val="26"/>
          <w:szCs w:val="26"/>
        </w:rPr>
        <w:t xml:space="preserve">«О Положении «О пенсионном обеспечении </w:t>
      </w:r>
    </w:p>
    <w:p w:rsidR="006C086B" w:rsidRDefault="006C086B" w:rsidP="006C086B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Cs/>
          <w:kern w:val="28"/>
          <w:sz w:val="26"/>
          <w:szCs w:val="26"/>
        </w:rPr>
        <w:t>муниципальных служащих Малоархангельского района»»</w:t>
      </w:r>
    </w:p>
    <w:p w:rsidR="006C086B" w:rsidRDefault="006C086B" w:rsidP="006C086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6C086B" w:rsidRDefault="006C086B" w:rsidP="006C086B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со статьей 24 Федерального закона от 02 марта 2007 </w:t>
      </w:r>
      <w:proofErr w:type="gramStart"/>
      <w:r>
        <w:rPr>
          <w:sz w:val="28"/>
          <w:szCs w:val="28"/>
          <w:lang w:val="ru-RU"/>
        </w:rPr>
        <w:t>года  №</w:t>
      </w:r>
      <w:proofErr w:type="gramEnd"/>
      <w:r>
        <w:rPr>
          <w:sz w:val="28"/>
          <w:szCs w:val="28"/>
          <w:lang w:val="ru-RU"/>
        </w:rPr>
        <w:t xml:space="preserve"> 25 – ФЗ «О муниципальной службе в Российской Федерации» (с последующими изменениями и дополнениями), статьей 23 Закона Орловской области от 09 января 2008 года № 736 – ОЗ «О муниципальной службе в Орловской области» (с последующими изменениями и дополнениями), Уставом Малоархангельского района Малоархангельский районный Совет народных депутатов РЕШИЛ:</w:t>
      </w:r>
    </w:p>
    <w:p w:rsidR="002762A5" w:rsidRPr="002762A5" w:rsidRDefault="002762A5" w:rsidP="002762A5">
      <w:pPr>
        <w:widowControl w:val="0"/>
        <w:suppressAutoHyphens/>
        <w:autoSpaceDN w:val="0"/>
        <w:spacing w:after="0" w:line="240" w:lineRule="auto"/>
        <w:ind w:firstLine="993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2762A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1.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6C086B" w:rsidRPr="002762A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Внести в решение </w:t>
      </w:r>
      <w:r w:rsidR="006C086B" w:rsidRPr="002762A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Малоархангельского районного Совета народных депутатов от 28 октября 2015 года № 52/366-РС «О Положении «О пенсионном обеспечении муниципальных служащих Малоархангельского района»» </w:t>
      </w:r>
      <w:r w:rsidRPr="002762A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следующие </w:t>
      </w:r>
      <w:r w:rsidR="006C086B" w:rsidRPr="002762A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изменени</w:t>
      </w:r>
      <w:r w:rsidRPr="002762A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я:</w:t>
      </w:r>
    </w:p>
    <w:p w:rsidR="002762A5" w:rsidRDefault="002762A5" w:rsidP="002762A5">
      <w:pPr>
        <w:widowControl w:val="0"/>
        <w:suppressAutoHyphens/>
        <w:autoSpaceDN w:val="0"/>
        <w:spacing w:after="0" w:line="240" w:lineRule="auto"/>
        <w:ind w:firstLine="993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1) абзац первый пункта 1.2. изложить в следующей редакции:</w:t>
      </w:r>
    </w:p>
    <w:p w:rsidR="002762A5" w:rsidRPr="001B1313" w:rsidRDefault="002762A5" w:rsidP="002762A5">
      <w:pPr>
        <w:widowControl w:val="0"/>
        <w:suppressAutoHyphens/>
        <w:autoSpaceDN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«1.2.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Муниципальные</w:t>
      </w:r>
      <w:r w:rsidRPr="002762A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служащие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имеют право на пенсию за выслугу лет при </w:t>
      </w:r>
      <w:r w:rsidRPr="002762A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наличии стажа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муниципальной службы</w:t>
      </w:r>
      <w:r w:rsidRPr="002762A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минимальная продолжительность которого для назначения пенсии за выслугу лет в соответствующем году определяется согласно приложению </w:t>
      </w:r>
      <w:r w:rsidRPr="001B13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</w:t>
      </w:r>
      <w:r w:rsidRPr="001B1313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5" w:history="1">
        <w:r w:rsidRPr="001B1313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Федеральному </w:t>
        </w:r>
        <w:r w:rsidR="001B1313" w:rsidRPr="001B1313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закону от 15 декабря 2001 года № 166-ФЗ «</w:t>
        </w:r>
        <w:r w:rsidRPr="001B1313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 государственном пенсионном обеспечении в Российской Федерации</w:t>
        </w:r>
      </w:hyperlink>
      <w:r w:rsidR="001B1313">
        <w:rPr>
          <w:sz w:val="28"/>
          <w:szCs w:val="28"/>
        </w:rPr>
        <w:t>»</w:t>
      </w:r>
      <w:r w:rsidRPr="001B1313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1B13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(далее -</w:t>
      </w:r>
      <w:r w:rsidRPr="001B1313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="001B1313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6" w:history="1">
        <w:r w:rsidRPr="001B1313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Федеральный</w:t>
        </w:r>
        <w:r w:rsidR="001B1313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Pr="001B1313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закон </w:t>
        </w:r>
        <w:r w:rsidR="001B1313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1B1313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 государственном пенсионном обеспечении в Российской Федерации</w:t>
        </w:r>
      </w:hyperlink>
      <w:r w:rsidR="001B1313">
        <w:t>»</w:t>
      </w:r>
      <w:r w:rsidRPr="001B13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),</w:t>
      </w:r>
      <w:r w:rsidR="0022267F" w:rsidRPr="001B13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если:»;</w:t>
      </w:r>
    </w:p>
    <w:p w:rsidR="0019371F" w:rsidRDefault="0022267F" w:rsidP="002762A5">
      <w:pPr>
        <w:widowControl w:val="0"/>
        <w:suppressAutoHyphens/>
        <w:autoSpaceDN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2) </w:t>
      </w:r>
      <w:r w:rsidR="0019371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абзац первый </w:t>
      </w:r>
      <w:r w:rsidR="006D72D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подпункт</w:t>
      </w:r>
      <w:r w:rsidR="0019371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</w:t>
      </w:r>
      <w:r w:rsidR="006D72D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пункта 1.2. </w:t>
      </w:r>
      <w:r w:rsidR="0019371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изложить в следующей редакции:</w:t>
      </w:r>
    </w:p>
    <w:p w:rsidR="0022267F" w:rsidRDefault="0019371F" w:rsidP="002762A5">
      <w:pPr>
        <w:widowControl w:val="0"/>
        <w:suppressAutoHyphens/>
        <w:autoSpaceDN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«1) на момент увольнения они имели право на </w:t>
      </w:r>
      <w:r w:rsidR="0022267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страховую пенсию по старости (инвалидности)» в соответствии с частью 1 статьи 8 и статьями 9, 30 – 33 Федерального закона от 08.12.2013 года № 400 – ФЗ «О страховых пенсиях» (далее – Федераль</w:t>
      </w:r>
      <w:r w:rsidR="00311D4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ный закон «О страховых пенсиях</w:t>
      </w:r>
      <w:r w:rsidR="007B603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»</w:t>
      </w:r>
      <w:r w:rsidR="0021564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</w:t>
      </w:r>
      <w:bookmarkStart w:id="0" w:name="_GoBack"/>
      <w:bookmarkEnd w:id="0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 непосредственно перед увольнением замещали должности муниципальной службы не менее 12 полных месяцев и были уволены с муниципальной службы по следующим основаниям:</w:t>
      </w:r>
      <w:r w:rsidR="00311D4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»;</w:t>
      </w:r>
    </w:p>
    <w:p w:rsidR="00311D40" w:rsidRDefault="006D72D3" w:rsidP="002762A5">
      <w:pPr>
        <w:widowControl w:val="0"/>
        <w:suppressAutoHyphens/>
        <w:autoSpaceDN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3) абзац 11 подпункта 2 пункта 1.2. изложить в следующей редакции: </w:t>
      </w:r>
    </w:p>
    <w:p w:rsidR="00343151" w:rsidRDefault="006D72D3" w:rsidP="002762A5">
      <w:pPr>
        <w:widowControl w:val="0"/>
        <w:suppressAutoHyphens/>
        <w:autoSpaceDN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D72D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«Пенсия за выслугу лет</w:t>
      </w:r>
      <w:r w:rsidRPr="006D72D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устанавливается к страховой пенсии по старости (инвалидности), назначенной в соответствии с Федеральным законом </w:t>
      </w:r>
      <w:r w:rsidR="001B1313">
        <w:rPr>
          <w:rFonts w:ascii="Times New Roman" w:hAnsi="Times New Roman" w:cs="Times New Roman"/>
          <w:color w:val="2D2D2D"/>
          <w:spacing w:val="2"/>
          <w:sz w:val="28"/>
          <w:szCs w:val="28"/>
        </w:rPr>
        <w:t>«</w:t>
      </w:r>
      <w:r w:rsidRPr="006D72D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 </w:t>
      </w:r>
      <w:r w:rsidR="001B1313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страховых пенсиях»</w:t>
      </w:r>
      <w:r w:rsidRPr="006D72D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либо досрочно назначенной в соответствии с</w:t>
      </w:r>
      <w:r w:rsidRPr="006D72D3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  <w:hyperlink r:id="rId7" w:history="1">
        <w:r w:rsidRPr="001B1313"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</w:rPr>
          <w:t>Законом Российской Фе</w:t>
        </w:r>
        <w:r w:rsidR="001B1313"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</w:rPr>
          <w:t>дерации от 19 апреля 1991 года № 1032-1 «</w:t>
        </w:r>
        <w:r w:rsidRPr="001B1313"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</w:rPr>
          <w:t>О занятости населения в Российской Федерации</w:t>
        </w:r>
      </w:hyperlink>
      <w:r w:rsidR="001B1313">
        <w:rPr>
          <w:rFonts w:ascii="Times New Roman" w:hAnsi="Times New Roman" w:cs="Times New Roman"/>
          <w:sz w:val="28"/>
          <w:szCs w:val="28"/>
        </w:rPr>
        <w:t>»</w:t>
      </w:r>
      <w:r w:rsidRPr="001B1313">
        <w:rPr>
          <w:rFonts w:ascii="Times New Roman" w:hAnsi="Times New Roman" w:cs="Times New Roman"/>
          <w:spacing w:val="2"/>
          <w:sz w:val="28"/>
          <w:szCs w:val="28"/>
        </w:rPr>
        <w:t>, при наличии стажа муниципальной службы, мин</w:t>
      </w:r>
      <w:r w:rsidRPr="006D72D3">
        <w:rPr>
          <w:rFonts w:ascii="Times New Roman" w:hAnsi="Times New Roman" w:cs="Times New Roman"/>
          <w:color w:val="2D2D2D"/>
          <w:spacing w:val="2"/>
          <w:sz w:val="28"/>
          <w:szCs w:val="28"/>
        </w:rPr>
        <w:t>имальная продолжительность которого для назначения пенсии за выслугу лет в соответствующем году о</w:t>
      </w:r>
      <w:r w:rsidR="001B131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пределяется согласно приложению </w:t>
      </w:r>
      <w:r w:rsidRPr="001B1313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1B1313" w:rsidRPr="001B131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B1313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hyperlink r:id="rId8" w:history="1">
        <w:r w:rsidR="001B1313"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</w:rPr>
          <w:t>Федеральному закону «</w:t>
        </w:r>
        <w:r w:rsidRPr="001B1313"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</w:rPr>
          <w:t>О государственном пенсионном обеспечении в Российской Федерации</w:t>
        </w:r>
      </w:hyperlink>
      <w:r w:rsidR="001B13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 выплачивается одновременно с </w:t>
      </w:r>
      <w:r w:rsidR="00343151">
        <w:rPr>
          <w:rFonts w:ascii="Times New Roman" w:hAnsi="Times New Roman" w:cs="Times New Roman"/>
          <w:color w:val="2D2D2D"/>
          <w:spacing w:val="2"/>
          <w:sz w:val="28"/>
          <w:szCs w:val="28"/>
        </w:rPr>
        <w:t>ней»;</w:t>
      </w:r>
    </w:p>
    <w:p w:rsidR="006C086B" w:rsidRPr="002762A5" w:rsidRDefault="00343151" w:rsidP="002762A5">
      <w:pPr>
        <w:widowControl w:val="0"/>
        <w:suppressAutoHyphens/>
        <w:autoSpaceDN w:val="0"/>
        <w:spacing w:after="0" w:line="240" w:lineRule="auto"/>
        <w:ind w:firstLine="993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4) </w:t>
      </w:r>
      <w:r w:rsidR="006C086B" w:rsidRPr="002762A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абзац первый </w:t>
      </w:r>
      <w:r w:rsidR="006C086B" w:rsidRPr="002762A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пункта 2.1.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изложить </w:t>
      </w:r>
      <w:r w:rsidR="006C086B" w:rsidRPr="002762A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в следующей редакции:</w:t>
      </w:r>
    </w:p>
    <w:p w:rsidR="00343151" w:rsidRDefault="00343151" w:rsidP="002762A5">
      <w:pPr>
        <w:pStyle w:val="ConsPlusNormal"/>
        <w:ind w:firstLine="993"/>
        <w:jc w:val="both"/>
        <w:rPr>
          <w:color w:val="2D2D2D"/>
          <w:spacing w:val="2"/>
        </w:rPr>
      </w:pPr>
      <w:r>
        <w:rPr>
          <w:color w:val="2D2D2D"/>
          <w:spacing w:val="2"/>
        </w:rPr>
        <w:t>«Муниципальным</w:t>
      </w:r>
      <w:r w:rsidRPr="00343151">
        <w:rPr>
          <w:color w:val="2D2D2D"/>
          <w:spacing w:val="2"/>
        </w:rPr>
        <w:t xml:space="preserve"> служащим назначается пенсия за выслугу лет при наличии стажа </w:t>
      </w:r>
      <w:r>
        <w:rPr>
          <w:color w:val="2D2D2D"/>
          <w:spacing w:val="2"/>
        </w:rPr>
        <w:t>муниципальной</w:t>
      </w:r>
      <w:r w:rsidRPr="00343151">
        <w:rPr>
          <w:color w:val="2D2D2D"/>
          <w:spacing w:val="2"/>
        </w:rPr>
        <w:t xml:space="preserve"> службы не менее стажа, продолжительность которого для назначения пенсии за выслугу лет в соответствующем году определяется согласно приложению к</w:t>
      </w:r>
      <w:r w:rsidRPr="00343151">
        <w:rPr>
          <w:rStyle w:val="apple-converted-space"/>
          <w:color w:val="2D2D2D"/>
          <w:spacing w:val="2"/>
        </w:rPr>
        <w:t> </w:t>
      </w:r>
      <w:hyperlink r:id="rId9" w:history="1">
        <w:r w:rsidR="001B1313">
          <w:rPr>
            <w:rStyle w:val="a3"/>
            <w:rFonts w:eastAsiaTheme="majorEastAsia"/>
            <w:color w:val="auto"/>
            <w:spacing w:val="2"/>
            <w:u w:val="none"/>
          </w:rPr>
          <w:t>Федеральному закону «</w:t>
        </w:r>
        <w:r w:rsidRPr="001B1313">
          <w:rPr>
            <w:rStyle w:val="a3"/>
            <w:rFonts w:eastAsiaTheme="majorEastAsia"/>
            <w:color w:val="auto"/>
            <w:spacing w:val="2"/>
            <w:u w:val="none"/>
          </w:rPr>
          <w:t>О государственном пенсионном обеспечении в Российской Федерации</w:t>
        </w:r>
      </w:hyperlink>
      <w:r w:rsidR="001B1313">
        <w:t>»</w:t>
      </w:r>
      <w:r w:rsidRPr="00343151">
        <w:rPr>
          <w:rStyle w:val="apple-converted-space"/>
          <w:color w:val="2D2D2D"/>
          <w:spacing w:val="2"/>
        </w:rPr>
        <w:t> </w:t>
      </w:r>
      <w:r w:rsidRPr="00343151">
        <w:rPr>
          <w:color w:val="2D2D2D"/>
          <w:spacing w:val="2"/>
        </w:rPr>
        <w:t xml:space="preserve">в размере 45 процентов </w:t>
      </w:r>
      <w:r>
        <w:rPr>
          <w:color w:val="2D2D2D"/>
          <w:spacing w:val="2"/>
        </w:rPr>
        <w:t>месячного денежного содержания муниципального</w:t>
      </w:r>
      <w:r w:rsidRPr="00343151">
        <w:rPr>
          <w:color w:val="2D2D2D"/>
          <w:spacing w:val="2"/>
        </w:rPr>
        <w:t xml:space="preserve"> служащего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</w:t>
      </w:r>
      <w:r w:rsidR="001B1313">
        <w:rPr>
          <w:color w:val="2D2D2D"/>
          <w:spacing w:val="2"/>
        </w:rPr>
        <w:t>ветствии с Федеральным законом «</w:t>
      </w:r>
      <w:r w:rsidRPr="00343151">
        <w:rPr>
          <w:color w:val="2D2D2D"/>
          <w:spacing w:val="2"/>
        </w:rPr>
        <w:t>О страховых пенсиях</w:t>
      </w:r>
      <w:r w:rsidR="001B1313">
        <w:rPr>
          <w:color w:val="2D2D2D"/>
          <w:spacing w:val="2"/>
        </w:rPr>
        <w:t>»</w:t>
      </w:r>
      <w:r w:rsidRPr="00343151">
        <w:rPr>
          <w:color w:val="2D2D2D"/>
          <w:spacing w:val="2"/>
        </w:rPr>
        <w:t xml:space="preserve">. За каждый полный год стажа </w:t>
      </w:r>
      <w:r>
        <w:rPr>
          <w:color w:val="2D2D2D"/>
          <w:spacing w:val="2"/>
        </w:rPr>
        <w:t>муниципальной</w:t>
      </w:r>
      <w:r w:rsidRPr="00343151">
        <w:rPr>
          <w:color w:val="2D2D2D"/>
          <w:spacing w:val="2"/>
        </w:rPr>
        <w:t xml:space="preserve"> службы сверх указанного стажа пенсия за выслугу лет увеличивается на </w:t>
      </w:r>
      <w:r>
        <w:rPr>
          <w:color w:val="2D2D2D"/>
          <w:spacing w:val="2"/>
        </w:rPr>
        <w:t>0,75</w:t>
      </w:r>
      <w:r w:rsidRPr="00343151">
        <w:rPr>
          <w:color w:val="2D2D2D"/>
          <w:spacing w:val="2"/>
        </w:rPr>
        <w:t xml:space="preserve"> процента месячного денежного содержания. При этом общая сумма пенсии за выслугу лет и страховой пенсии по старости (инвалидности) не может превышать 75 процентов месячного денежного содержания </w:t>
      </w:r>
      <w:r w:rsidR="001B1313">
        <w:rPr>
          <w:color w:val="2D2D2D"/>
          <w:spacing w:val="2"/>
        </w:rPr>
        <w:t>муниципального</w:t>
      </w:r>
      <w:r w:rsidRPr="00343151">
        <w:rPr>
          <w:color w:val="2D2D2D"/>
          <w:spacing w:val="2"/>
        </w:rPr>
        <w:t xml:space="preserve"> служащего</w:t>
      </w:r>
      <w:r>
        <w:rPr>
          <w:color w:val="2D2D2D"/>
          <w:spacing w:val="2"/>
        </w:rPr>
        <w:t>»;</w:t>
      </w:r>
    </w:p>
    <w:p w:rsidR="00343151" w:rsidRDefault="00343151" w:rsidP="002762A5">
      <w:pPr>
        <w:pStyle w:val="ConsPlusNormal"/>
        <w:ind w:firstLine="993"/>
        <w:jc w:val="both"/>
        <w:rPr>
          <w:rFonts w:eastAsia="Andale Sans UI"/>
          <w:color w:val="000000"/>
          <w:kern w:val="3"/>
          <w:lang w:eastAsia="ja-JP" w:bidi="fa-IR"/>
        </w:rPr>
      </w:pPr>
      <w:r>
        <w:rPr>
          <w:color w:val="2D2D2D"/>
          <w:spacing w:val="2"/>
        </w:rPr>
        <w:t xml:space="preserve">5) абзац 4 пункта 2.1. </w:t>
      </w:r>
      <w:r>
        <w:rPr>
          <w:rFonts w:eastAsia="Andale Sans UI"/>
          <w:color w:val="000000"/>
          <w:kern w:val="3"/>
          <w:lang w:eastAsia="ja-JP" w:bidi="fa-IR"/>
        </w:rPr>
        <w:t xml:space="preserve">изложить </w:t>
      </w:r>
      <w:r w:rsidRPr="002762A5">
        <w:rPr>
          <w:rFonts w:eastAsia="Andale Sans UI"/>
          <w:color w:val="000000"/>
          <w:kern w:val="3"/>
          <w:lang w:eastAsia="ja-JP" w:bidi="fa-IR"/>
        </w:rPr>
        <w:t>в следующей редакции:</w:t>
      </w:r>
    </w:p>
    <w:p w:rsidR="00343151" w:rsidRDefault="00343151" w:rsidP="002762A5">
      <w:pPr>
        <w:pStyle w:val="ConsPlusNormal"/>
        <w:ind w:firstLine="993"/>
        <w:jc w:val="both"/>
        <w:rPr>
          <w:color w:val="2D2D2D"/>
          <w:spacing w:val="2"/>
        </w:rPr>
      </w:pPr>
      <w:r w:rsidRPr="00343151">
        <w:rPr>
          <w:rFonts w:eastAsia="Andale Sans UI"/>
          <w:color w:val="000000"/>
          <w:kern w:val="3"/>
          <w:lang w:eastAsia="ja-JP" w:bidi="fa-IR"/>
        </w:rPr>
        <w:t>«</w:t>
      </w:r>
      <w:r w:rsidRPr="00343151">
        <w:rPr>
          <w:color w:val="2D2D2D"/>
          <w:spacing w:val="2"/>
        </w:rPr>
        <w:t>на день достижения им возраста, дающего право на страховую пенсию по старости в соответствии с частью 1 статьи 8 и статьями 30 - 33 Федеральн</w:t>
      </w:r>
      <w:r w:rsidR="001B1313">
        <w:rPr>
          <w:color w:val="2D2D2D"/>
          <w:spacing w:val="2"/>
        </w:rPr>
        <w:t>ого закона «О страховых пенсиях»</w:t>
      </w:r>
      <w:r w:rsidRPr="00343151">
        <w:rPr>
          <w:color w:val="2D2D2D"/>
          <w:spacing w:val="2"/>
        </w:rPr>
        <w:t>, либо на день, с которого ему назначена страховая пенсия по инвалидности в соот</w:t>
      </w:r>
      <w:r w:rsidR="001B1313">
        <w:rPr>
          <w:color w:val="2D2D2D"/>
          <w:spacing w:val="2"/>
        </w:rPr>
        <w:t>ветствии с Федеральным законом «</w:t>
      </w:r>
      <w:r w:rsidRPr="00343151">
        <w:rPr>
          <w:color w:val="2D2D2D"/>
          <w:spacing w:val="2"/>
        </w:rPr>
        <w:t>О страховых пенсиях</w:t>
      </w:r>
      <w:r w:rsidR="001B1313">
        <w:rPr>
          <w:color w:val="2D2D2D"/>
          <w:spacing w:val="2"/>
        </w:rPr>
        <w:t>»</w:t>
      </w:r>
      <w:r w:rsidR="00910937">
        <w:rPr>
          <w:color w:val="2D2D2D"/>
          <w:spacing w:val="2"/>
        </w:rPr>
        <w:t>»</w:t>
      </w:r>
      <w:r w:rsidRPr="00343151">
        <w:rPr>
          <w:color w:val="2D2D2D"/>
          <w:spacing w:val="2"/>
        </w:rPr>
        <w:t>;</w:t>
      </w:r>
    </w:p>
    <w:p w:rsidR="00910937" w:rsidRDefault="00910937" w:rsidP="002762A5">
      <w:pPr>
        <w:pStyle w:val="ConsPlusNormal"/>
        <w:ind w:firstLine="993"/>
        <w:jc w:val="both"/>
        <w:rPr>
          <w:color w:val="2D2D2D"/>
          <w:spacing w:val="2"/>
        </w:rPr>
      </w:pPr>
      <w:r>
        <w:rPr>
          <w:color w:val="2D2D2D"/>
          <w:spacing w:val="2"/>
        </w:rPr>
        <w:t>6) пункт 2 дополнить пунктом 2.3.</w:t>
      </w:r>
      <w:r w:rsidR="00F152F8">
        <w:rPr>
          <w:color w:val="2D2D2D"/>
          <w:spacing w:val="2"/>
        </w:rPr>
        <w:t xml:space="preserve"> следующего содержания:</w:t>
      </w:r>
    </w:p>
    <w:p w:rsidR="00F152F8" w:rsidRDefault="00F152F8" w:rsidP="002762A5">
      <w:pPr>
        <w:pStyle w:val="ConsPlusNormal"/>
        <w:ind w:firstLine="993"/>
        <w:jc w:val="both"/>
        <w:rPr>
          <w:color w:val="2D2D2D"/>
          <w:spacing w:val="2"/>
        </w:rPr>
      </w:pPr>
      <w:r>
        <w:rPr>
          <w:color w:val="2D2D2D"/>
          <w:spacing w:val="2"/>
        </w:rPr>
        <w:t>«</w:t>
      </w:r>
      <w:r w:rsidR="0019371F">
        <w:rPr>
          <w:color w:val="2D2D2D"/>
          <w:spacing w:val="2"/>
        </w:rPr>
        <w:t xml:space="preserve">2.3. </w:t>
      </w:r>
      <w:r>
        <w:rPr>
          <w:color w:val="2D2D2D"/>
          <w:spacing w:val="2"/>
        </w:rPr>
        <w:t xml:space="preserve">За лицами, проходившими муниципальную службу, приобретшими право на пенсию за выслугу лет, устанавливаемую в соответствии с </w:t>
      </w:r>
      <w:r w:rsidR="0019371F">
        <w:rPr>
          <w:color w:val="2D2D2D"/>
          <w:spacing w:val="2"/>
        </w:rPr>
        <w:t xml:space="preserve">настоящим Положением </w:t>
      </w:r>
      <w:r>
        <w:rPr>
          <w:color w:val="2D2D2D"/>
          <w:spacing w:val="2"/>
        </w:rPr>
        <w:t xml:space="preserve">без учета изменений, внесенных </w:t>
      </w:r>
      <w:r w:rsidR="0019371F">
        <w:rPr>
          <w:color w:val="2D2D2D"/>
          <w:spacing w:val="2"/>
        </w:rPr>
        <w:t xml:space="preserve">в связи с принятием Федерального закона </w:t>
      </w:r>
      <w:r w:rsidR="00414EEE">
        <w:rPr>
          <w:color w:val="2D2D2D"/>
          <w:spacing w:val="2"/>
        </w:rPr>
        <w:t>от 23.05.2016 года № 143 – ФЗ «</w:t>
      </w:r>
      <w:r w:rsidR="0019371F">
        <w:rPr>
          <w:color w:val="2D2D2D"/>
          <w:spacing w:val="2"/>
        </w:rPr>
        <w:t>О внесении изменений в отдельные законодательные акты Российской Федерации в части увеличения пенсионного возраста отдельным категориям граждан»</w:t>
      </w:r>
      <w:r>
        <w:rPr>
          <w:color w:val="2D2D2D"/>
          <w:spacing w:val="2"/>
        </w:rPr>
        <w:t xml:space="preserve"> и уволенными со службы до 1 января 2017 года, </w:t>
      </w:r>
    </w:p>
    <w:p w:rsidR="00F152F8" w:rsidRDefault="00F152F8" w:rsidP="00F152F8">
      <w:pPr>
        <w:pStyle w:val="ConsPlusNormal"/>
        <w:ind w:firstLine="993"/>
        <w:jc w:val="both"/>
        <w:rPr>
          <w:color w:val="2D2D2D"/>
          <w:spacing w:val="2"/>
        </w:rPr>
      </w:pPr>
      <w:r w:rsidRPr="00F152F8">
        <w:rPr>
          <w:color w:val="2D2D2D"/>
          <w:spacing w:val="2"/>
        </w:rPr>
        <w:t>лицами,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лет,</w:t>
      </w:r>
    </w:p>
    <w:p w:rsidR="00F152F8" w:rsidRPr="001B1313" w:rsidRDefault="00F152F8" w:rsidP="001B1313">
      <w:pPr>
        <w:pStyle w:val="ConsPlusTitle"/>
        <w:ind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52F8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лицами, продолжающими замещать на 1 января 2017 года должности муниципальной службы, имеющими на этот день не менее 15 лет указ</w:t>
      </w:r>
      <w:r w:rsidR="0019371F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анного стажа и приобретшими до </w:t>
      </w:r>
      <w:r w:rsidRPr="00F152F8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1 января 2017 года право на страховую пенсию по старости (инвалидности) в соответствии с Федеральным законом «О страховых пенсиях», сохраняется право на пенсию за выслугу лет в соответствии </w:t>
      </w:r>
      <w:r w:rsidR="0019371F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с настоящим Положением </w:t>
      </w:r>
      <w:r w:rsidRPr="00F152F8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без учета изменений, </w:t>
      </w:r>
      <w:r w:rsidR="0019371F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обусловленных внесением</w:t>
      </w:r>
      <w:r w:rsidRPr="00F152F8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Федеральным законом от 23.05.2016 года № 143 – ФЗ «О внесении изменений в </w:t>
      </w:r>
      <w:r w:rsidRPr="00F152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1313">
        <w:rPr>
          <w:rFonts w:ascii="Times New Roman" w:hAnsi="Times New Roman" w:cs="Times New Roman"/>
          <w:b w:val="0"/>
          <w:sz w:val="28"/>
          <w:szCs w:val="28"/>
        </w:rPr>
        <w:t>отдельные законодательные акты Российской Ф</w:t>
      </w:r>
      <w:r w:rsidRPr="00F152F8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1B1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52F8">
        <w:rPr>
          <w:rFonts w:ascii="Times New Roman" w:hAnsi="Times New Roman" w:cs="Times New Roman"/>
          <w:b w:val="0"/>
          <w:sz w:val="28"/>
          <w:szCs w:val="28"/>
        </w:rPr>
        <w:t xml:space="preserve">в части увеличения пенсионного </w:t>
      </w:r>
      <w:r w:rsidRPr="00F152F8">
        <w:rPr>
          <w:rFonts w:ascii="Times New Roman" w:hAnsi="Times New Roman" w:cs="Times New Roman"/>
          <w:b w:val="0"/>
          <w:sz w:val="28"/>
          <w:szCs w:val="28"/>
        </w:rPr>
        <w:lastRenderedPageBreak/>
        <w:t>возраста отдельным</w:t>
      </w:r>
      <w:r w:rsidR="001B1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52F8">
        <w:rPr>
          <w:rFonts w:ascii="Times New Roman" w:hAnsi="Times New Roman" w:cs="Times New Roman"/>
          <w:b w:val="0"/>
          <w:sz w:val="28"/>
          <w:szCs w:val="28"/>
        </w:rPr>
        <w:t>категориям граждан</w:t>
      </w:r>
      <w:r w:rsidR="001B1313">
        <w:rPr>
          <w:rFonts w:ascii="Times New Roman" w:hAnsi="Times New Roman" w:cs="Times New Roman"/>
          <w:b w:val="0"/>
          <w:sz w:val="28"/>
          <w:szCs w:val="28"/>
        </w:rPr>
        <w:t>» в пункт 4 статьи 7 Федерального закона «О государственном пенсионном обеспечении в Российской Федерации»</w:t>
      </w:r>
      <w:r w:rsidR="0019371F">
        <w:rPr>
          <w:rFonts w:ascii="Times New Roman" w:hAnsi="Times New Roman" w:cs="Times New Roman"/>
          <w:b w:val="0"/>
          <w:sz w:val="28"/>
          <w:szCs w:val="28"/>
        </w:rPr>
        <w:t>.</w:t>
      </w:r>
      <w:r w:rsidR="001B1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086B" w:rsidRDefault="0019371F" w:rsidP="006C086B">
      <w:pPr>
        <w:pStyle w:val="Standard"/>
        <w:ind w:firstLine="993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2</w:t>
      </w:r>
      <w:r w:rsidR="006C086B">
        <w:rPr>
          <w:rFonts w:cs="Times New Roman"/>
          <w:color w:val="000000"/>
          <w:sz w:val="28"/>
          <w:szCs w:val="28"/>
          <w:lang w:val="ru-RU"/>
        </w:rPr>
        <w:t>. Настоящее</w:t>
      </w:r>
      <w:r w:rsidR="002762A5">
        <w:rPr>
          <w:rFonts w:cs="Times New Roman"/>
          <w:color w:val="000000"/>
          <w:sz w:val="28"/>
          <w:szCs w:val="28"/>
          <w:lang w:val="ru-RU"/>
        </w:rPr>
        <w:t xml:space="preserve"> решение вступает в силу с 01.01</w:t>
      </w:r>
      <w:r w:rsidR="006C086B">
        <w:rPr>
          <w:rFonts w:cs="Times New Roman"/>
          <w:color w:val="000000"/>
          <w:sz w:val="28"/>
          <w:szCs w:val="28"/>
          <w:lang w:val="ru-RU"/>
        </w:rPr>
        <w:t>.201</w:t>
      </w:r>
      <w:r w:rsidR="002762A5">
        <w:rPr>
          <w:rFonts w:cs="Times New Roman"/>
          <w:color w:val="000000"/>
          <w:sz w:val="28"/>
          <w:szCs w:val="28"/>
          <w:lang w:val="ru-RU"/>
        </w:rPr>
        <w:t>7</w:t>
      </w:r>
      <w:r w:rsidR="006C086B">
        <w:rPr>
          <w:rFonts w:cs="Times New Roman"/>
          <w:color w:val="000000"/>
          <w:sz w:val="28"/>
          <w:szCs w:val="28"/>
          <w:lang w:val="ru-RU"/>
        </w:rPr>
        <w:t xml:space="preserve"> года.</w:t>
      </w:r>
    </w:p>
    <w:p w:rsidR="006C086B" w:rsidRDefault="0019371F" w:rsidP="006C086B">
      <w:pPr>
        <w:pStyle w:val="Standard"/>
        <w:ind w:firstLine="993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3</w:t>
      </w:r>
      <w:r w:rsidR="006C086B">
        <w:rPr>
          <w:rFonts w:cs="Times New Roman"/>
          <w:color w:val="000000"/>
          <w:sz w:val="28"/>
          <w:szCs w:val="28"/>
          <w:lang w:val="ru-RU"/>
        </w:rPr>
        <w:t>. Настоящее решение опубликовать в районной газете «Звезда».</w:t>
      </w:r>
    </w:p>
    <w:p w:rsidR="006C086B" w:rsidRDefault="006C086B" w:rsidP="006C086B">
      <w:pPr>
        <w:pStyle w:val="Standard"/>
        <w:ind w:firstLine="993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762A5" w:rsidRDefault="002762A5" w:rsidP="006C086B">
      <w:pPr>
        <w:pStyle w:val="Standard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Малоархангельского </w:t>
      </w:r>
    </w:p>
    <w:p w:rsidR="006C086B" w:rsidRDefault="002762A5" w:rsidP="006C086B">
      <w:pPr>
        <w:pStyle w:val="Standard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районного Совета народных депутатов                                      А.И.Писарева</w:t>
      </w:r>
    </w:p>
    <w:p w:rsidR="002762A5" w:rsidRDefault="002762A5" w:rsidP="006C086B">
      <w:pPr>
        <w:pStyle w:val="Standard"/>
        <w:ind w:firstLine="284"/>
        <w:jc w:val="both"/>
        <w:rPr>
          <w:sz w:val="28"/>
          <w:szCs w:val="28"/>
          <w:lang w:val="ru-RU"/>
        </w:rPr>
      </w:pPr>
    </w:p>
    <w:p w:rsidR="006C086B" w:rsidRDefault="006C086B" w:rsidP="006C086B">
      <w:pPr>
        <w:pStyle w:val="Standard"/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Ма</w:t>
      </w:r>
      <w:r>
        <w:rPr>
          <w:sz w:val="28"/>
          <w:szCs w:val="28"/>
        </w:rPr>
        <w:t>лоархангельского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Ю.А.Маслов</w:t>
      </w:r>
      <w:proofErr w:type="spellEnd"/>
    </w:p>
    <w:p w:rsidR="006C086B" w:rsidRDefault="006C086B" w:rsidP="006C086B">
      <w:pPr>
        <w:pStyle w:val="Standard"/>
        <w:ind w:firstLine="900"/>
        <w:jc w:val="both"/>
        <w:rPr>
          <w:rFonts w:cs="Times New Roman"/>
          <w:sz w:val="28"/>
          <w:szCs w:val="28"/>
        </w:rPr>
      </w:pPr>
    </w:p>
    <w:p w:rsidR="006C086B" w:rsidRDefault="006C086B" w:rsidP="006C086B">
      <w:pPr>
        <w:widowControl w:val="0"/>
        <w:suppressAutoHyphens/>
        <w:autoSpaceDN w:val="0"/>
        <w:spacing w:after="0" w:line="240" w:lineRule="auto"/>
        <w:ind w:firstLine="993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FC78CA" w:rsidRDefault="00FC78CA"/>
    <w:p w:rsidR="002134C6" w:rsidRDefault="002134C6"/>
    <w:p w:rsidR="002134C6" w:rsidRDefault="002134C6"/>
    <w:p w:rsidR="002134C6" w:rsidRDefault="002134C6"/>
    <w:p w:rsidR="002134C6" w:rsidRDefault="002134C6"/>
    <w:p w:rsidR="002134C6" w:rsidRDefault="002134C6"/>
    <w:p w:rsidR="002134C6" w:rsidRDefault="002134C6"/>
    <w:p w:rsidR="002134C6" w:rsidRDefault="002134C6"/>
    <w:p w:rsidR="002134C6" w:rsidRDefault="002134C6"/>
    <w:p w:rsidR="002134C6" w:rsidRDefault="002134C6"/>
    <w:p w:rsidR="002134C6" w:rsidRDefault="002134C6"/>
    <w:p w:rsidR="002134C6" w:rsidRDefault="002134C6"/>
    <w:p w:rsidR="002134C6" w:rsidRDefault="002134C6"/>
    <w:p w:rsidR="002134C6" w:rsidRDefault="002134C6"/>
    <w:p w:rsidR="002134C6" w:rsidRDefault="002134C6"/>
    <w:p w:rsidR="0019371F" w:rsidRDefault="0019371F"/>
    <w:p w:rsidR="0019371F" w:rsidRDefault="0019371F"/>
    <w:p w:rsidR="0019371F" w:rsidRDefault="0019371F"/>
    <w:p w:rsidR="0019371F" w:rsidRDefault="0019371F"/>
    <w:p w:rsidR="0019371F" w:rsidRDefault="0019371F"/>
    <w:p w:rsidR="0019371F" w:rsidRDefault="0019371F"/>
    <w:p w:rsidR="0019371F" w:rsidRDefault="0019371F"/>
    <w:p w:rsidR="002134C6" w:rsidRPr="002134C6" w:rsidRDefault="002134C6" w:rsidP="002134C6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4C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2134C6" w:rsidRPr="002134C6" w:rsidSect="007B6035">
      <w:pgSz w:w="11906" w:h="16838"/>
      <w:pgMar w:top="567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771D2"/>
    <w:multiLevelType w:val="hybridMultilevel"/>
    <w:tmpl w:val="448ACBC6"/>
    <w:lvl w:ilvl="0" w:tplc="696009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8FA5431"/>
    <w:multiLevelType w:val="hybridMultilevel"/>
    <w:tmpl w:val="FD5C6328"/>
    <w:lvl w:ilvl="0" w:tplc="CDC0CF22">
      <w:start w:val="1"/>
      <w:numFmt w:val="decimal"/>
      <w:lvlText w:val="%1."/>
      <w:lvlJc w:val="left"/>
      <w:pPr>
        <w:ind w:left="2343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BFB"/>
    <w:rsid w:val="0012421E"/>
    <w:rsid w:val="0019371F"/>
    <w:rsid w:val="001B1313"/>
    <w:rsid w:val="002134C6"/>
    <w:rsid w:val="0021564B"/>
    <w:rsid w:val="0022267F"/>
    <w:rsid w:val="002762A5"/>
    <w:rsid w:val="00311D40"/>
    <w:rsid w:val="00343151"/>
    <w:rsid w:val="003F4616"/>
    <w:rsid w:val="00414EEE"/>
    <w:rsid w:val="006C086B"/>
    <w:rsid w:val="006D72D3"/>
    <w:rsid w:val="007A34BE"/>
    <w:rsid w:val="007A7CF0"/>
    <w:rsid w:val="007B6035"/>
    <w:rsid w:val="00910937"/>
    <w:rsid w:val="00A12687"/>
    <w:rsid w:val="00A91137"/>
    <w:rsid w:val="00B65064"/>
    <w:rsid w:val="00C93BFB"/>
    <w:rsid w:val="00CB20E9"/>
    <w:rsid w:val="00F152F8"/>
    <w:rsid w:val="00FC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5C37F-A280-47D3-97DF-55C1A8A8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8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08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6C0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C08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62A5"/>
    <w:pPr>
      <w:ind w:left="720"/>
      <w:contextualSpacing/>
    </w:pPr>
  </w:style>
  <w:style w:type="character" w:customStyle="1" w:styleId="apple-converted-space">
    <w:name w:val="apple-converted-space"/>
    <w:basedOn w:val="a0"/>
    <w:rsid w:val="002762A5"/>
  </w:style>
  <w:style w:type="paragraph" w:customStyle="1" w:styleId="ConsPlusTitle">
    <w:name w:val="ConsPlusTitle"/>
    <w:rsid w:val="00F15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68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53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680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80680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6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14</cp:revision>
  <cp:lastPrinted>2016-12-21T11:21:00Z</cp:lastPrinted>
  <dcterms:created xsi:type="dcterms:W3CDTF">2016-11-22T06:52:00Z</dcterms:created>
  <dcterms:modified xsi:type="dcterms:W3CDTF">2016-12-23T11:16:00Z</dcterms:modified>
</cp:coreProperties>
</file>