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11" w:rsidRDefault="0048529D" w:rsidP="00485911">
      <w:pPr>
        <w:ind w:firstLine="708"/>
        <w:jc w:val="both"/>
        <w:rPr>
          <w:sz w:val="20"/>
          <w:szCs w:val="20"/>
        </w:rPr>
      </w:pPr>
      <w:r w:rsidRPr="0048529D">
        <w:rPr>
          <w:b/>
          <w:sz w:val="20"/>
          <w:szCs w:val="20"/>
        </w:rPr>
        <w:t xml:space="preserve">Отдел по управлению муниципальным имуществом и землеустройству администрации Малоархангельского района </w:t>
      </w:r>
      <w:r w:rsidR="008E3552" w:rsidRPr="008E3552">
        <w:rPr>
          <w:sz w:val="20"/>
          <w:szCs w:val="20"/>
        </w:rPr>
        <w:t xml:space="preserve">(далее – Организатор аукциона) </w:t>
      </w:r>
      <w:r w:rsidR="00485911" w:rsidRPr="00485911">
        <w:rPr>
          <w:sz w:val="20"/>
          <w:szCs w:val="20"/>
        </w:rPr>
        <w:t>проводит торги в форме аукциона на право заключения договоров аренды земельных участков, открытого по составу участников и форме подачи предложений о цене. Земельные участки выставляются на аукцион тремя лотами. Аукцион проводится в порядке, установленном Земельным кодексом Российской Федерации.</w:t>
      </w:r>
    </w:p>
    <w:p w:rsidR="005B5185" w:rsidRPr="001B7122" w:rsidRDefault="00000EF7" w:rsidP="00485911">
      <w:pPr>
        <w:ind w:firstLine="708"/>
        <w:jc w:val="both"/>
        <w:rPr>
          <w:sz w:val="20"/>
        </w:rPr>
      </w:pPr>
      <w:r>
        <w:rPr>
          <w:b/>
          <w:color w:val="000000"/>
          <w:sz w:val="20"/>
        </w:rPr>
        <w:t xml:space="preserve"> </w:t>
      </w:r>
      <w:r w:rsidR="005B5185" w:rsidRPr="005E419D">
        <w:rPr>
          <w:b/>
          <w:color w:val="000000"/>
          <w:sz w:val="20"/>
        </w:rPr>
        <w:t>Основание продажи</w:t>
      </w:r>
      <w:r w:rsidR="0048529D">
        <w:rPr>
          <w:b/>
          <w:color w:val="000000"/>
          <w:sz w:val="20"/>
        </w:rPr>
        <w:t xml:space="preserve">: </w:t>
      </w:r>
      <w:r w:rsidRPr="00000EF7">
        <w:rPr>
          <w:b/>
          <w:sz w:val="20"/>
        </w:rPr>
        <w:t>Лот №1</w:t>
      </w:r>
      <w:r w:rsidRPr="00000EF7">
        <w:rPr>
          <w:sz w:val="20"/>
        </w:rPr>
        <w:t xml:space="preserve"> - Постановление администрации Малоархангельского района </w:t>
      </w:r>
      <w:r w:rsidRPr="0034306F">
        <w:rPr>
          <w:sz w:val="20"/>
        </w:rPr>
        <w:t xml:space="preserve">от </w:t>
      </w:r>
      <w:r w:rsidR="00485911">
        <w:rPr>
          <w:sz w:val="20"/>
        </w:rPr>
        <w:t>07.05</w:t>
      </w:r>
      <w:r w:rsidRPr="0034306F">
        <w:rPr>
          <w:sz w:val="20"/>
        </w:rPr>
        <w:t>.</w:t>
      </w:r>
      <w:r w:rsidR="0034306F" w:rsidRPr="0034306F">
        <w:rPr>
          <w:sz w:val="20"/>
        </w:rPr>
        <w:t>2018г.</w:t>
      </w:r>
      <w:r w:rsidRPr="0034306F">
        <w:rPr>
          <w:sz w:val="20"/>
        </w:rPr>
        <w:t xml:space="preserve"> №</w:t>
      </w:r>
      <w:r w:rsidR="00485911">
        <w:rPr>
          <w:sz w:val="20"/>
        </w:rPr>
        <w:t>185</w:t>
      </w:r>
      <w:r w:rsidRPr="00000EF7">
        <w:rPr>
          <w:sz w:val="20"/>
        </w:rPr>
        <w:t xml:space="preserve">. Лот №2 - Постановление администрации Малоархангельского района от </w:t>
      </w:r>
      <w:r w:rsidR="00485911">
        <w:rPr>
          <w:sz w:val="20"/>
        </w:rPr>
        <w:t>07</w:t>
      </w:r>
      <w:r w:rsidRPr="00000EF7">
        <w:rPr>
          <w:sz w:val="20"/>
        </w:rPr>
        <w:t>.0</w:t>
      </w:r>
      <w:r w:rsidR="00485911">
        <w:rPr>
          <w:sz w:val="20"/>
        </w:rPr>
        <w:t>5</w:t>
      </w:r>
      <w:r w:rsidRPr="00000EF7">
        <w:rPr>
          <w:sz w:val="20"/>
        </w:rPr>
        <w:t>.201</w:t>
      </w:r>
      <w:r w:rsidR="00485911">
        <w:rPr>
          <w:sz w:val="20"/>
        </w:rPr>
        <w:t>8г. №186</w:t>
      </w:r>
      <w:r w:rsidRPr="00000EF7">
        <w:rPr>
          <w:sz w:val="20"/>
        </w:rPr>
        <w:t xml:space="preserve">. Лот №3 - Постановление администрации Малоархангельского района от </w:t>
      </w:r>
      <w:r w:rsidR="00485911">
        <w:rPr>
          <w:sz w:val="20"/>
        </w:rPr>
        <w:t>07.05</w:t>
      </w:r>
      <w:r w:rsidRPr="00000EF7">
        <w:rPr>
          <w:sz w:val="20"/>
        </w:rPr>
        <w:t>.201</w:t>
      </w:r>
      <w:r>
        <w:rPr>
          <w:sz w:val="20"/>
        </w:rPr>
        <w:t>8</w:t>
      </w:r>
      <w:r w:rsidRPr="00000EF7">
        <w:rPr>
          <w:sz w:val="20"/>
        </w:rPr>
        <w:t>г. №1</w:t>
      </w:r>
      <w:r w:rsidR="00485911">
        <w:rPr>
          <w:sz w:val="20"/>
        </w:rPr>
        <w:t>87</w:t>
      </w:r>
      <w:r w:rsidR="00336C67" w:rsidRPr="001B7122">
        <w:rPr>
          <w:sz w:val="20"/>
        </w:rPr>
        <w:t>.</w:t>
      </w:r>
      <w:r w:rsidR="00BE5F21" w:rsidRPr="001B7122">
        <w:rPr>
          <w:sz w:val="20"/>
        </w:rPr>
        <w:t xml:space="preserve"> </w:t>
      </w:r>
    </w:p>
    <w:tbl>
      <w:tblPr>
        <w:tblW w:w="5000" w:type="pct"/>
        <w:tblCellSpacing w:w="15" w:type="dxa"/>
        <w:tblLook w:val="0000"/>
      </w:tblPr>
      <w:tblGrid>
        <w:gridCol w:w="5147"/>
        <w:gridCol w:w="5148"/>
      </w:tblGrid>
      <w:tr w:rsidR="005B5185" w:rsidTr="00BE5F21">
        <w:trPr>
          <w:tblCellSpacing w:w="15" w:type="dxa"/>
        </w:trPr>
        <w:tc>
          <w:tcPr>
            <w:tcW w:w="2478" w:type="pct"/>
            <w:tcMar>
              <w:top w:w="15" w:type="dxa"/>
              <w:left w:w="15" w:type="dxa"/>
              <w:bottom w:w="15" w:type="dxa"/>
              <w:right w:w="15" w:type="dxa"/>
            </w:tcMar>
            <w:vAlign w:val="center"/>
          </w:tcPr>
          <w:p w:rsidR="005B5185" w:rsidRDefault="005B5185">
            <w:pPr>
              <w:rPr>
                <w:sz w:val="20"/>
                <w:szCs w:val="20"/>
              </w:rPr>
            </w:pPr>
            <w:r>
              <w:rPr>
                <w:iCs/>
                <w:sz w:val="20"/>
                <w:szCs w:val="20"/>
              </w:rPr>
              <w:t xml:space="preserve">            </w:t>
            </w:r>
            <w:r>
              <w:rPr>
                <w:b/>
                <w:iCs/>
                <w:sz w:val="20"/>
                <w:szCs w:val="20"/>
              </w:rPr>
              <w:t>Дата и время начала приема заявок</w:t>
            </w:r>
            <w:r>
              <w:rPr>
                <w:iCs/>
                <w:sz w:val="20"/>
                <w:szCs w:val="20"/>
              </w:rPr>
              <w:t>:</w:t>
            </w:r>
          </w:p>
        </w:tc>
        <w:tc>
          <w:tcPr>
            <w:tcW w:w="2478" w:type="pct"/>
            <w:tcMar>
              <w:top w:w="15" w:type="dxa"/>
              <w:left w:w="15" w:type="dxa"/>
              <w:bottom w:w="15" w:type="dxa"/>
              <w:right w:w="15" w:type="dxa"/>
            </w:tcMar>
            <w:vAlign w:val="center"/>
          </w:tcPr>
          <w:p w:rsidR="005B5185" w:rsidRPr="000F1FA4" w:rsidRDefault="00485911" w:rsidP="002B4B1D">
            <w:pPr>
              <w:rPr>
                <w:b/>
                <w:sz w:val="20"/>
                <w:szCs w:val="20"/>
              </w:rPr>
            </w:pPr>
            <w:r>
              <w:rPr>
                <w:b/>
                <w:sz w:val="20"/>
                <w:szCs w:val="20"/>
              </w:rPr>
              <w:t>11 мая</w:t>
            </w:r>
            <w:r w:rsidR="002B4B1D">
              <w:rPr>
                <w:b/>
                <w:sz w:val="20"/>
                <w:szCs w:val="20"/>
              </w:rPr>
              <w:t xml:space="preserve"> </w:t>
            </w:r>
            <w:r w:rsidR="000D7D96" w:rsidRPr="000F1FA4">
              <w:rPr>
                <w:b/>
                <w:sz w:val="20"/>
                <w:szCs w:val="20"/>
              </w:rPr>
              <w:t>201</w:t>
            </w:r>
            <w:r w:rsidR="00850914">
              <w:rPr>
                <w:b/>
                <w:sz w:val="20"/>
                <w:szCs w:val="20"/>
              </w:rPr>
              <w:t>8</w:t>
            </w:r>
            <w:r w:rsidR="005B5185" w:rsidRPr="000F1FA4">
              <w:rPr>
                <w:b/>
                <w:sz w:val="20"/>
                <w:szCs w:val="20"/>
              </w:rPr>
              <w:t xml:space="preserve"> г.</w:t>
            </w:r>
          </w:p>
        </w:tc>
      </w:tr>
      <w:tr w:rsidR="005B5185" w:rsidTr="00BE5F21">
        <w:trPr>
          <w:tblCellSpacing w:w="15" w:type="dxa"/>
        </w:trPr>
        <w:tc>
          <w:tcPr>
            <w:tcW w:w="2478" w:type="pct"/>
            <w:tcMar>
              <w:top w:w="15" w:type="dxa"/>
              <w:left w:w="15" w:type="dxa"/>
              <w:bottom w:w="15" w:type="dxa"/>
              <w:right w:w="15" w:type="dxa"/>
            </w:tcMar>
            <w:vAlign w:val="center"/>
          </w:tcPr>
          <w:p w:rsidR="005B5185" w:rsidRPr="002059DF" w:rsidRDefault="005B5185">
            <w:pPr>
              <w:rPr>
                <w:color w:val="000000"/>
                <w:sz w:val="20"/>
                <w:szCs w:val="20"/>
              </w:rPr>
            </w:pPr>
            <w:r w:rsidRPr="002059DF">
              <w:rPr>
                <w:iCs/>
                <w:color w:val="000000"/>
                <w:sz w:val="20"/>
                <w:szCs w:val="20"/>
              </w:rPr>
              <w:t xml:space="preserve">            </w:t>
            </w:r>
            <w:r w:rsidRPr="002059DF">
              <w:rPr>
                <w:b/>
                <w:iCs/>
                <w:color w:val="000000"/>
                <w:sz w:val="20"/>
                <w:szCs w:val="20"/>
              </w:rPr>
              <w:t>Дата и время окончания приема заявок</w:t>
            </w:r>
            <w:r w:rsidRPr="002059DF">
              <w:rPr>
                <w:iCs/>
                <w:color w:val="000000"/>
                <w:sz w:val="20"/>
                <w:szCs w:val="20"/>
              </w:rPr>
              <w:t>:</w:t>
            </w:r>
          </w:p>
        </w:tc>
        <w:tc>
          <w:tcPr>
            <w:tcW w:w="2478" w:type="pct"/>
            <w:tcMar>
              <w:top w:w="15" w:type="dxa"/>
              <w:left w:w="15" w:type="dxa"/>
              <w:bottom w:w="15" w:type="dxa"/>
              <w:right w:w="15" w:type="dxa"/>
            </w:tcMar>
            <w:vAlign w:val="center"/>
          </w:tcPr>
          <w:p w:rsidR="005B5185" w:rsidRPr="000F1FA4" w:rsidRDefault="00485911" w:rsidP="002B4B1D">
            <w:pPr>
              <w:rPr>
                <w:b/>
                <w:color w:val="000000"/>
                <w:sz w:val="20"/>
                <w:szCs w:val="20"/>
              </w:rPr>
            </w:pPr>
            <w:r>
              <w:rPr>
                <w:b/>
                <w:color w:val="000000"/>
                <w:sz w:val="20"/>
                <w:szCs w:val="20"/>
              </w:rPr>
              <w:t>12 июня</w:t>
            </w:r>
            <w:r w:rsidR="002B4B1D">
              <w:rPr>
                <w:b/>
                <w:color w:val="000000"/>
                <w:sz w:val="20"/>
                <w:szCs w:val="20"/>
              </w:rPr>
              <w:t xml:space="preserve"> </w:t>
            </w:r>
            <w:r w:rsidR="000D7D96" w:rsidRPr="000F1FA4">
              <w:rPr>
                <w:b/>
                <w:color w:val="000000"/>
                <w:sz w:val="20"/>
                <w:szCs w:val="20"/>
              </w:rPr>
              <w:t>201</w:t>
            </w:r>
            <w:r w:rsidR="00850914">
              <w:rPr>
                <w:b/>
                <w:color w:val="000000"/>
                <w:sz w:val="20"/>
                <w:szCs w:val="20"/>
              </w:rPr>
              <w:t>8</w:t>
            </w:r>
            <w:r w:rsidR="005B5185" w:rsidRPr="000F1FA4">
              <w:rPr>
                <w:b/>
                <w:color w:val="000000"/>
                <w:sz w:val="20"/>
                <w:szCs w:val="20"/>
              </w:rPr>
              <w:t xml:space="preserve"> г.</w:t>
            </w:r>
          </w:p>
        </w:tc>
      </w:tr>
    </w:tbl>
    <w:p w:rsidR="005B5185" w:rsidRDefault="00272156" w:rsidP="005B5185">
      <w:pPr>
        <w:pStyle w:val="a6"/>
        <w:ind w:firstLine="0"/>
        <w:rPr>
          <w:color w:val="000000"/>
          <w:sz w:val="20"/>
        </w:rPr>
      </w:pPr>
      <w:r>
        <w:rPr>
          <w:b/>
          <w:sz w:val="20"/>
        </w:rPr>
        <w:t xml:space="preserve">            </w:t>
      </w:r>
      <w:r w:rsidR="005B5185">
        <w:rPr>
          <w:b/>
          <w:sz w:val="20"/>
        </w:rPr>
        <w:t>Время, место приема и порядок подачи заявок</w:t>
      </w:r>
      <w:r w:rsidR="005B5185">
        <w:rPr>
          <w:sz w:val="20"/>
        </w:rPr>
        <w:t xml:space="preserve">: рабочие дни пн.-пт. с 9-00 ч. до 18-00 ч, по местному времени по адресу организатора аукциона: </w:t>
      </w:r>
      <w:r w:rsidR="005B5185">
        <w:rPr>
          <w:color w:val="000000"/>
          <w:sz w:val="20"/>
        </w:rPr>
        <w:t>3033</w:t>
      </w:r>
      <w:r w:rsidR="008C2DAE">
        <w:rPr>
          <w:color w:val="000000"/>
          <w:sz w:val="20"/>
        </w:rPr>
        <w:t>70</w:t>
      </w:r>
      <w:r w:rsidR="005B5185">
        <w:rPr>
          <w:color w:val="000000"/>
          <w:sz w:val="20"/>
        </w:rPr>
        <w:t xml:space="preserve">, Орловская область, </w:t>
      </w:r>
      <w:r w:rsidR="002F2911">
        <w:rPr>
          <w:color w:val="000000"/>
          <w:sz w:val="20"/>
        </w:rPr>
        <w:t xml:space="preserve">г. </w:t>
      </w:r>
      <w:r w:rsidR="005B5185">
        <w:rPr>
          <w:color w:val="000000"/>
          <w:sz w:val="20"/>
        </w:rPr>
        <w:t>Малоархангельск,</w:t>
      </w:r>
      <w:r w:rsidR="00520745">
        <w:rPr>
          <w:color w:val="000000"/>
          <w:sz w:val="20"/>
        </w:rPr>
        <w:t xml:space="preserve"> ул</w:t>
      </w:r>
      <w:r w:rsidR="008C2DAE">
        <w:rPr>
          <w:color w:val="000000"/>
          <w:sz w:val="20"/>
        </w:rPr>
        <w:t xml:space="preserve">. </w:t>
      </w:r>
      <w:r w:rsidR="002F2911">
        <w:rPr>
          <w:color w:val="000000"/>
          <w:sz w:val="20"/>
        </w:rPr>
        <w:t>К.Маркса</w:t>
      </w:r>
      <w:r w:rsidR="00520745">
        <w:rPr>
          <w:color w:val="000000"/>
          <w:sz w:val="20"/>
        </w:rPr>
        <w:t>, д.</w:t>
      </w:r>
      <w:r w:rsidR="005B5185">
        <w:rPr>
          <w:color w:val="000000"/>
          <w:sz w:val="20"/>
        </w:rPr>
        <w:t xml:space="preserve"> </w:t>
      </w:r>
      <w:r w:rsidR="002F2911">
        <w:rPr>
          <w:color w:val="000000"/>
          <w:sz w:val="20"/>
        </w:rPr>
        <w:t>7</w:t>
      </w:r>
      <w:r w:rsidR="00001100">
        <w:rPr>
          <w:color w:val="000000"/>
          <w:sz w:val="20"/>
        </w:rPr>
        <w:t>8</w:t>
      </w:r>
      <w:r w:rsidR="005B5185">
        <w:rPr>
          <w:color w:val="000000"/>
          <w:sz w:val="20"/>
        </w:rPr>
        <w:t>,</w:t>
      </w:r>
      <w:r w:rsidR="002F2911">
        <w:rPr>
          <w:color w:val="000000"/>
          <w:sz w:val="20"/>
        </w:rPr>
        <w:t xml:space="preserve"> </w:t>
      </w:r>
      <w:r w:rsidR="00001100">
        <w:rPr>
          <w:color w:val="000000"/>
          <w:sz w:val="20"/>
        </w:rPr>
        <w:t>1</w:t>
      </w:r>
      <w:r w:rsidR="002F2911">
        <w:rPr>
          <w:color w:val="000000"/>
          <w:sz w:val="20"/>
        </w:rPr>
        <w:t xml:space="preserve"> этаж,</w:t>
      </w:r>
      <w:r w:rsidR="00001100">
        <w:rPr>
          <w:color w:val="000000"/>
          <w:sz w:val="20"/>
        </w:rPr>
        <w:t xml:space="preserve"> каб.35</w:t>
      </w:r>
      <w:r w:rsidR="005B5185">
        <w:rPr>
          <w:color w:val="000000"/>
          <w:sz w:val="20"/>
        </w:rPr>
        <w:t xml:space="preserve"> тел (факс) 8-48679-2-</w:t>
      </w:r>
      <w:r w:rsidR="002F2911">
        <w:rPr>
          <w:color w:val="000000"/>
          <w:sz w:val="20"/>
        </w:rPr>
        <w:t>3</w:t>
      </w:r>
      <w:r w:rsidR="00001100">
        <w:rPr>
          <w:color w:val="000000"/>
          <w:sz w:val="20"/>
        </w:rPr>
        <w:t>4</w:t>
      </w:r>
      <w:r w:rsidR="005B5185">
        <w:rPr>
          <w:color w:val="000000"/>
          <w:sz w:val="20"/>
        </w:rPr>
        <w:t>-</w:t>
      </w:r>
      <w:r w:rsidR="00001100">
        <w:rPr>
          <w:color w:val="000000"/>
          <w:sz w:val="20"/>
        </w:rPr>
        <w:t>40.</w:t>
      </w:r>
    </w:p>
    <w:p w:rsidR="005B5185" w:rsidRDefault="005B5185" w:rsidP="005B5185">
      <w:pPr>
        <w:pStyle w:val="a6"/>
        <w:ind w:firstLine="720"/>
        <w:rPr>
          <w:color w:val="000000"/>
          <w:sz w:val="20"/>
        </w:rPr>
      </w:pPr>
      <w:r>
        <w:rPr>
          <w:color w:val="000000"/>
          <w:sz w:val="20"/>
        </w:rPr>
        <w:t xml:space="preserve">Претенденты представляют следующие документы: </w:t>
      </w:r>
      <w:r w:rsidRPr="00704AE2">
        <w:rPr>
          <w:b/>
          <w:color w:val="000000"/>
          <w:sz w:val="20"/>
        </w:rPr>
        <w:t>1)</w:t>
      </w:r>
      <w:r>
        <w:rPr>
          <w:color w:val="000000"/>
          <w:sz w:val="20"/>
        </w:rPr>
        <w:t xml:space="preserve"> Заявку по форме, </w:t>
      </w:r>
      <w:r w:rsidR="00F12BE1">
        <w:rPr>
          <w:color w:val="000000"/>
          <w:sz w:val="20"/>
        </w:rPr>
        <w:t>установленной</w:t>
      </w:r>
      <w:r>
        <w:rPr>
          <w:color w:val="000000"/>
          <w:sz w:val="20"/>
        </w:rPr>
        <w:t xml:space="preserve"> организатором </w:t>
      </w:r>
      <w:r w:rsidR="008044C2">
        <w:rPr>
          <w:color w:val="000000"/>
          <w:sz w:val="20"/>
        </w:rPr>
        <w:t>аукциона</w:t>
      </w:r>
      <w:r w:rsidR="00704AE2" w:rsidRPr="00704AE2">
        <w:t xml:space="preserve"> </w:t>
      </w:r>
      <w:r w:rsidR="00704AE2" w:rsidRPr="00704AE2">
        <w:rPr>
          <w:color w:val="000000"/>
          <w:sz w:val="20"/>
        </w:rPr>
        <w:t>с указанием банковских реквиз</w:t>
      </w:r>
      <w:r w:rsidR="00704AE2">
        <w:rPr>
          <w:color w:val="000000"/>
          <w:sz w:val="20"/>
        </w:rPr>
        <w:t>итов счета для возврата задатка</w:t>
      </w:r>
      <w:r>
        <w:rPr>
          <w:color w:val="000000"/>
          <w:sz w:val="20"/>
        </w:rPr>
        <w:t xml:space="preserve">; </w:t>
      </w:r>
      <w:r w:rsidRPr="00704AE2">
        <w:rPr>
          <w:b/>
          <w:color w:val="000000"/>
          <w:sz w:val="20"/>
        </w:rPr>
        <w:t>2)</w:t>
      </w:r>
      <w:r>
        <w:rPr>
          <w:color w:val="000000"/>
          <w:sz w:val="20"/>
        </w:rPr>
        <w:t xml:space="preserve"> копии документов, удостоверяющих личность (для </w:t>
      </w:r>
      <w:r w:rsidR="00704AE2">
        <w:rPr>
          <w:color w:val="000000"/>
          <w:sz w:val="20"/>
        </w:rPr>
        <w:t>граждан</w:t>
      </w:r>
      <w:r>
        <w:rPr>
          <w:color w:val="000000"/>
          <w:sz w:val="20"/>
        </w:rPr>
        <w:t xml:space="preserve">); </w:t>
      </w:r>
      <w:r w:rsidRPr="00704AE2">
        <w:rPr>
          <w:b/>
          <w:color w:val="000000"/>
          <w:sz w:val="20"/>
        </w:rPr>
        <w:t>3)</w:t>
      </w:r>
      <w:r>
        <w:rPr>
          <w:color w:val="000000"/>
          <w:sz w:val="20"/>
        </w:rPr>
        <w:t xml:space="preserve"> документы, подтверждающие внесение задатка.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w:t>
      </w:r>
      <w:r w:rsidR="00704AE2">
        <w:rPr>
          <w:color w:val="000000"/>
          <w:sz w:val="20"/>
        </w:rPr>
        <w:t>ЕГРЮЛ</w:t>
      </w:r>
      <w:r>
        <w:rPr>
          <w:color w:val="000000"/>
          <w:sz w:val="20"/>
        </w:rPr>
        <w:t xml:space="preserve"> (д</w:t>
      </w:r>
      <w:r w:rsidR="00704AE2">
        <w:rPr>
          <w:color w:val="000000"/>
          <w:sz w:val="20"/>
        </w:rPr>
        <w:t>ля юр</w:t>
      </w:r>
      <w:r w:rsidR="00F12BE1">
        <w:rPr>
          <w:color w:val="000000"/>
          <w:sz w:val="20"/>
        </w:rPr>
        <w:t>.</w:t>
      </w:r>
      <w:r w:rsidR="00704AE2">
        <w:rPr>
          <w:color w:val="000000"/>
          <w:sz w:val="20"/>
        </w:rPr>
        <w:t xml:space="preserve"> лиц) или ЕГРИП</w:t>
      </w:r>
      <w:r>
        <w:rPr>
          <w:color w:val="000000"/>
          <w:sz w:val="20"/>
        </w:rPr>
        <w:t xml:space="preserve"> (для </w:t>
      </w:r>
      <w:r w:rsidR="00F12BE1">
        <w:rPr>
          <w:color w:val="000000"/>
          <w:sz w:val="20"/>
        </w:rPr>
        <w:t>ИП</w:t>
      </w:r>
      <w:r>
        <w:rPr>
          <w:color w:val="000000"/>
          <w:sz w:val="20"/>
        </w:rPr>
        <w:t>), в федеральном органе исполнительной власти, осуществляющем государственную регистрацию юр</w:t>
      </w:r>
      <w:r w:rsidR="00F12BE1">
        <w:rPr>
          <w:color w:val="000000"/>
          <w:sz w:val="20"/>
        </w:rPr>
        <w:t>.</w:t>
      </w:r>
      <w:r>
        <w:rPr>
          <w:color w:val="000000"/>
          <w:sz w:val="20"/>
        </w:rPr>
        <w:t xml:space="preserve"> лиц, физ</w:t>
      </w:r>
      <w:r w:rsidR="00F12BE1">
        <w:rPr>
          <w:color w:val="000000"/>
          <w:sz w:val="20"/>
        </w:rPr>
        <w:t>.</w:t>
      </w:r>
      <w:r>
        <w:rPr>
          <w:color w:val="000000"/>
          <w:sz w:val="20"/>
        </w:rPr>
        <w:t xml:space="preserve"> лиц в качестве </w:t>
      </w:r>
      <w:r w:rsidR="00F12BE1">
        <w:rPr>
          <w:color w:val="000000"/>
          <w:sz w:val="20"/>
        </w:rPr>
        <w:t>ИП</w:t>
      </w:r>
      <w:r>
        <w:rPr>
          <w:color w:val="000000"/>
          <w:sz w:val="20"/>
        </w:rPr>
        <w:t xml:space="preserve">. </w:t>
      </w:r>
      <w:r w:rsidRPr="00F12BE1">
        <w:rPr>
          <w:b/>
          <w:color w:val="000000"/>
          <w:sz w:val="20"/>
        </w:rPr>
        <w:t>4)</w:t>
      </w:r>
      <w:r>
        <w:rPr>
          <w:color w:val="000000"/>
          <w:sz w:val="20"/>
        </w:rPr>
        <w:t xml:space="preserve"> опись представленных документов. В случае подачи заявки представителем претендента предъявляется надлежащим образом оформленная доверенность.</w:t>
      </w:r>
    </w:p>
    <w:p w:rsidR="00F12BE1" w:rsidRDefault="005B5185" w:rsidP="005B5185">
      <w:pPr>
        <w:pStyle w:val="a6"/>
        <w:ind w:firstLine="720"/>
        <w:rPr>
          <w:color w:val="000000"/>
          <w:sz w:val="20"/>
        </w:rPr>
      </w:pPr>
      <w:r>
        <w:rPr>
          <w:color w:val="000000"/>
          <w:sz w:val="20"/>
        </w:rPr>
        <w:t>Заявка подается в письменной</w:t>
      </w:r>
      <w:r w:rsidR="00520745">
        <w:rPr>
          <w:color w:val="000000"/>
          <w:sz w:val="20"/>
        </w:rPr>
        <w:t xml:space="preserve"> форме</w:t>
      </w:r>
      <w:r w:rsidR="00F12BE1">
        <w:rPr>
          <w:color w:val="000000"/>
          <w:sz w:val="20"/>
        </w:rPr>
        <w:t xml:space="preserve"> </w:t>
      </w:r>
      <w:r>
        <w:rPr>
          <w:color w:val="000000"/>
          <w:sz w:val="20"/>
        </w:rPr>
        <w:t>претендентом или его</w:t>
      </w:r>
      <w:r w:rsidR="00F12BE1">
        <w:rPr>
          <w:color w:val="000000"/>
          <w:sz w:val="20"/>
        </w:rPr>
        <w:t xml:space="preserve"> представителем по доверенности. </w:t>
      </w:r>
      <w:r w:rsidR="00F12BE1" w:rsidRPr="00F12BE1">
        <w:rPr>
          <w:color w:val="000000"/>
          <w:sz w:val="20"/>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 Оформление заявки может производится по месту нахождения Организатора аукциона</w:t>
      </w:r>
      <w:r w:rsidR="00F12BE1">
        <w:rPr>
          <w:color w:val="000000"/>
          <w:sz w:val="20"/>
        </w:rPr>
        <w:t>.</w:t>
      </w:r>
    </w:p>
    <w:p w:rsidR="002F2911" w:rsidRDefault="005B5185" w:rsidP="005B5185">
      <w:pPr>
        <w:pStyle w:val="a6"/>
        <w:ind w:firstLine="720"/>
        <w:rPr>
          <w:color w:val="000000"/>
          <w:sz w:val="20"/>
        </w:rPr>
      </w:pPr>
      <w:r>
        <w:rPr>
          <w:b/>
          <w:color w:val="000000"/>
          <w:sz w:val="20"/>
        </w:rPr>
        <w:t>Дата, время, место проведения аукциона</w:t>
      </w:r>
      <w:r w:rsidRPr="002059DF">
        <w:rPr>
          <w:color w:val="000000"/>
          <w:sz w:val="20"/>
        </w:rPr>
        <w:t xml:space="preserve">: </w:t>
      </w:r>
      <w:r w:rsidR="00485911">
        <w:rPr>
          <w:b/>
          <w:color w:val="000000"/>
          <w:sz w:val="20"/>
        </w:rPr>
        <w:t>14 июня</w:t>
      </w:r>
      <w:r w:rsidR="002B4B1D">
        <w:rPr>
          <w:b/>
          <w:color w:val="000000"/>
          <w:sz w:val="20"/>
        </w:rPr>
        <w:t xml:space="preserve"> </w:t>
      </w:r>
      <w:r w:rsidRPr="002059DF">
        <w:rPr>
          <w:b/>
          <w:color w:val="000000"/>
          <w:sz w:val="20"/>
        </w:rPr>
        <w:t>201</w:t>
      </w:r>
      <w:r w:rsidR="00E451D7">
        <w:rPr>
          <w:b/>
          <w:color w:val="000000"/>
          <w:sz w:val="20"/>
        </w:rPr>
        <w:t>8</w:t>
      </w:r>
      <w:r w:rsidRPr="002059DF">
        <w:rPr>
          <w:b/>
          <w:color w:val="000000"/>
          <w:sz w:val="20"/>
        </w:rPr>
        <w:t xml:space="preserve"> года</w:t>
      </w:r>
      <w:r w:rsidR="00611889">
        <w:rPr>
          <w:b/>
          <w:color w:val="000000"/>
          <w:sz w:val="20"/>
        </w:rPr>
        <w:t xml:space="preserve">, </w:t>
      </w:r>
      <w:r w:rsidR="002B4B1D" w:rsidRPr="002B4B1D">
        <w:rPr>
          <w:b/>
          <w:color w:val="000000"/>
          <w:sz w:val="20"/>
        </w:rPr>
        <w:t>Лот №1 - в 10 ч. 00 мин., Лот №2 – в 11 ч. 00 мин., Лот №3 – в 11 ч. 30 мин</w:t>
      </w:r>
      <w:r w:rsidR="00792445">
        <w:rPr>
          <w:b/>
          <w:color w:val="000000"/>
          <w:sz w:val="20"/>
        </w:rPr>
        <w:t>.</w:t>
      </w:r>
      <w:r w:rsidR="004721EC">
        <w:rPr>
          <w:b/>
          <w:color w:val="000000"/>
          <w:sz w:val="20"/>
        </w:rPr>
        <w:t xml:space="preserve"> </w:t>
      </w:r>
      <w:r>
        <w:rPr>
          <w:color w:val="000000"/>
          <w:sz w:val="20"/>
        </w:rPr>
        <w:t xml:space="preserve">по адресу: </w:t>
      </w:r>
      <w:r w:rsidR="002F2911" w:rsidRPr="002F2911">
        <w:rPr>
          <w:color w:val="000000"/>
          <w:sz w:val="20"/>
        </w:rPr>
        <w:t>303370, Орловская область, г. Малоархангельс</w:t>
      </w:r>
      <w:r w:rsidR="002F2911">
        <w:rPr>
          <w:color w:val="000000"/>
          <w:sz w:val="20"/>
        </w:rPr>
        <w:t>к, ул. К.Маркса, д. 7</w:t>
      </w:r>
      <w:r w:rsidR="00004FB4">
        <w:rPr>
          <w:color w:val="000000"/>
          <w:sz w:val="20"/>
        </w:rPr>
        <w:t>8</w:t>
      </w:r>
      <w:r w:rsidR="002F2911">
        <w:rPr>
          <w:color w:val="000000"/>
          <w:sz w:val="20"/>
        </w:rPr>
        <w:t xml:space="preserve">, </w:t>
      </w:r>
      <w:r w:rsidR="00004FB4">
        <w:rPr>
          <w:color w:val="000000"/>
          <w:sz w:val="20"/>
        </w:rPr>
        <w:t>1</w:t>
      </w:r>
      <w:r w:rsidR="002F2911">
        <w:rPr>
          <w:color w:val="000000"/>
          <w:sz w:val="20"/>
        </w:rPr>
        <w:t xml:space="preserve"> этаж</w:t>
      </w:r>
      <w:r w:rsidR="00004FB4">
        <w:rPr>
          <w:color w:val="000000"/>
          <w:sz w:val="20"/>
        </w:rPr>
        <w:t>, малый зал</w:t>
      </w:r>
      <w:r w:rsidR="002F2911">
        <w:rPr>
          <w:color w:val="000000"/>
          <w:sz w:val="20"/>
        </w:rPr>
        <w:t>.</w:t>
      </w:r>
    </w:p>
    <w:p w:rsidR="005B5185" w:rsidRDefault="005B5185" w:rsidP="005B5185">
      <w:pPr>
        <w:pStyle w:val="a6"/>
        <w:ind w:firstLine="720"/>
        <w:rPr>
          <w:color w:val="000000"/>
          <w:sz w:val="20"/>
        </w:rPr>
      </w:pPr>
      <w:r>
        <w:rPr>
          <w:b/>
          <w:color w:val="000000"/>
          <w:sz w:val="20"/>
        </w:rPr>
        <w:t>Порядок осмотра земельн</w:t>
      </w:r>
      <w:r w:rsidR="002B4B1D">
        <w:rPr>
          <w:b/>
          <w:color w:val="000000"/>
          <w:sz w:val="20"/>
        </w:rPr>
        <w:t>ых</w:t>
      </w:r>
      <w:r>
        <w:rPr>
          <w:b/>
          <w:color w:val="000000"/>
          <w:sz w:val="20"/>
        </w:rPr>
        <w:t xml:space="preserve"> участк</w:t>
      </w:r>
      <w:r w:rsidR="002B4B1D">
        <w:rPr>
          <w:b/>
          <w:color w:val="000000"/>
          <w:sz w:val="20"/>
        </w:rPr>
        <w:t>ов</w:t>
      </w:r>
      <w:r>
        <w:rPr>
          <w:b/>
          <w:color w:val="000000"/>
          <w:sz w:val="20"/>
        </w:rPr>
        <w:t xml:space="preserve"> на местности</w:t>
      </w:r>
      <w:r>
        <w:rPr>
          <w:color w:val="000000"/>
          <w:sz w:val="20"/>
        </w:rPr>
        <w:t>: Осмотр земельн</w:t>
      </w:r>
      <w:r w:rsidR="002B4B1D">
        <w:rPr>
          <w:color w:val="000000"/>
          <w:sz w:val="20"/>
        </w:rPr>
        <w:t>ых</w:t>
      </w:r>
      <w:r>
        <w:rPr>
          <w:color w:val="000000"/>
          <w:sz w:val="20"/>
        </w:rPr>
        <w:t xml:space="preserve"> участк</w:t>
      </w:r>
      <w:r w:rsidR="002B4B1D">
        <w:rPr>
          <w:color w:val="000000"/>
          <w:sz w:val="20"/>
        </w:rPr>
        <w:t>ов ежедневно с 9:00 час д</w:t>
      </w:r>
      <w:r>
        <w:rPr>
          <w:color w:val="000000"/>
          <w:sz w:val="20"/>
        </w:rPr>
        <w:t>о 12:00. Предварительный сбор по месту приема заявок. Претенденты добираются к месту нахождения участк</w:t>
      </w:r>
      <w:r w:rsidR="002B4B1D">
        <w:rPr>
          <w:color w:val="000000"/>
          <w:sz w:val="20"/>
        </w:rPr>
        <w:t>ов</w:t>
      </w:r>
      <w:r>
        <w:rPr>
          <w:color w:val="000000"/>
          <w:sz w:val="20"/>
        </w:rPr>
        <w:t xml:space="preserve"> самостоятельно.</w:t>
      </w:r>
    </w:p>
    <w:p w:rsidR="005B5185" w:rsidRDefault="005B5185" w:rsidP="005B5185">
      <w:pPr>
        <w:pStyle w:val="a6"/>
        <w:ind w:firstLine="720"/>
        <w:rPr>
          <w:b/>
          <w:color w:val="000000"/>
          <w:sz w:val="20"/>
        </w:rPr>
      </w:pPr>
      <w:r>
        <w:rPr>
          <w:b/>
          <w:color w:val="000000"/>
          <w:sz w:val="20"/>
        </w:rPr>
        <w:t>Порядок проведения аукциона и определения победителей аукциона:</w:t>
      </w:r>
    </w:p>
    <w:p w:rsidR="005B5185" w:rsidRDefault="005B5185" w:rsidP="005B5185">
      <w:pPr>
        <w:pStyle w:val="western"/>
        <w:spacing w:before="0" w:beforeAutospacing="0" w:after="0" w:afterAutospacing="0"/>
        <w:ind w:firstLine="561"/>
        <w:jc w:val="both"/>
        <w:rPr>
          <w:sz w:val="20"/>
          <w:szCs w:val="20"/>
        </w:rPr>
      </w:pPr>
      <w:r>
        <w:rPr>
          <w:sz w:val="20"/>
          <w:szCs w:val="20"/>
        </w:rPr>
        <w:t>Аукцион начинается в установленный в информационном сообщении день и час. После получения участниками аукциона пронумерованных билетов и занятия мест аукционист, который разъясняет правила и особенности проведения аукциона, оглашает сведения о предмете аукциона и «шаг аукциона».</w:t>
      </w:r>
    </w:p>
    <w:p w:rsidR="005B5185" w:rsidRDefault="005B5185" w:rsidP="005B5185">
      <w:pPr>
        <w:pStyle w:val="western"/>
        <w:spacing w:before="0" w:beforeAutospacing="0" w:after="0" w:afterAutospacing="0" w:line="240" w:lineRule="atLeast"/>
        <w:ind w:firstLine="561"/>
        <w:jc w:val="both"/>
        <w:rPr>
          <w:color w:val="000000"/>
          <w:sz w:val="20"/>
          <w:szCs w:val="20"/>
        </w:rPr>
      </w:pPr>
      <w:r>
        <w:rPr>
          <w:color w:val="000000"/>
          <w:sz w:val="20"/>
          <w:szCs w:val="20"/>
        </w:rPr>
        <w:t>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w:t>
      </w:r>
    </w:p>
    <w:p w:rsidR="005B5185" w:rsidRDefault="005B5185" w:rsidP="005B5185">
      <w:pPr>
        <w:pStyle w:val="western"/>
        <w:spacing w:before="0" w:beforeAutospacing="0" w:after="0" w:afterAutospacing="0"/>
        <w:ind w:firstLine="561"/>
        <w:jc w:val="both"/>
        <w:rPr>
          <w:color w:val="000000"/>
          <w:sz w:val="20"/>
          <w:szCs w:val="20"/>
        </w:rPr>
      </w:pPr>
      <w:r>
        <w:rPr>
          <w:color w:val="000000"/>
          <w:sz w:val="20"/>
          <w:szCs w:val="20"/>
        </w:rPr>
        <w:t>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предмета аукциона назначается аукционистом путем увеличения текущей цены предмета аукциона на «шаг аукциона» и объявляется для возможности её заявления троекратно.</w:t>
      </w:r>
    </w:p>
    <w:p w:rsidR="005B5185" w:rsidRDefault="005B5185" w:rsidP="005B5185">
      <w:pPr>
        <w:pStyle w:val="western"/>
        <w:spacing w:before="0" w:beforeAutospacing="0" w:after="0" w:afterAutospacing="0"/>
        <w:ind w:firstLine="561"/>
        <w:jc w:val="both"/>
        <w:rPr>
          <w:color w:val="000000"/>
          <w:sz w:val="20"/>
          <w:szCs w:val="20"/>
        </w:rPr>
      </w:pPr>
      <w:r>
        <w:rPr>
          <w:color w:val="000000"/>
          <w:sz w:val="20"/>
          <w:szCs w:val="20"/>
        </w:rPr>
        <w:t>Победителем аукциона признается участник, номер билета</w:t>
      </w:r>
      <w:r w:rsidR="00A60766">
        <w:rPr>
          <w:color w:val="000000"/>
          <w:sz w:val="20"/>
          <w:szCs w:val="20"/>
        </w:rPr>
        <w:t xml:space="preserve"> </w:t>
      </w:r>
      <w:r>
        <w:rPr>
          <w:color w:val="000000"/>
          <w:sz w:val="20"/>
          <w:szCs w:val="20"/>
        </w:rPr>
        <w:t>которого</w:t>
      </w:r>
      <w:r w:rsidR="00A60766">
        <w:rPr>
          <w:color w:val="000000"/>
          <w:sz w:val="20"/>
          <w:szCs w:val="20"/>
        </w:rPr>
        <w:t>,</w:t>
      </w:r>
      <w:r>
        <w:rPr>
          <w:color w:val="000000"/>
          <w:sz w:val="20"/>
          <w:szCs w:val="20"/>
        </w:rPr>
        <w:t xml:space="preserve"> и заявленная цена предмета аукциона были названы аукционистом последними.</w:t>
      </w:r>
    </w:p>
    <w:p w:rsidR="005B5185" w:rsidRDefault="005B5185" w:rsidP="005B5185">
      <w:pPr>
        <w:pStyle w:val="western"/>
        <w:spacing w:before="0" w:beforeAutospacing="0" w:after="0" w:afterAutospacing="0"/>
        <w:ind w:firstLine="561"/>
        <w:jc w:val="both"/>
        <w:rPr>
          <w:color w:val="000000"/>
          <w:sz w:val="20"/>
          <w:szCs w:val="20"/>
        </w:rPr>
      </w:pPr>
      <w:r>
        <w:rPr>
          <w:color w:val="000000"/>
          <w:sz w:val="20"/>
          <w:szCs w:val="20"/>
        </w:rPr>
        <w:t>Результаты аукциона оформляются протоколом о результатах аукциона.</w:t>
      </w:r>
    </w:p>
    <w:p w:rsidR="009151F9" w:rsidRDefault="005B5185" w:rsidP="009151F9">
      <w:pPr>
        <w:pStyle w:val="western"/>
        <w:spacing w:before="0" w:beforeAutospacing="0" w:after="0" w:afterAutospacing="0"/>
        <w:ind w:firstLine="561"/>
        <w:jc w:val="both"/>
        <w:rPr>
          <w:color w:val="000000"/>
          <w:sz w:val="20"/>
          <w:szCs w:val="20"/>
        </w:rPr>
      </w:pPr>
      <w:r>
        <w:rPr>
          <w:color w:val="000000"/>
          <w:sz w:val="20"/>
          <w:szCs w:val="20"/>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00DC16D6" w:rsidRPr="00DC16D6">
        <w:t xml:space="preserve"> </w:t>
      </w:r>
      <w:r w:rsidR="00DC16D6" w:rsidRPr="00DC16D6">
        <w:rPr>
          <w:color w:val="000000"/>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организатор аукциона в течение десяти дней со дня рассмотрения указанной заявки направляет заявителю </w:t>
      </w:r>
      <w:r w:rsidR="009151F9" w:rsidRPr="00DC16D6">
        <w:rPr>
          <w:color w:val="000000"/>
          <w:sz w:val="20"/>
          <w:szCs w:val="20"/>
        </w:rPr>
        <w:t xml:space="preserve">три экземпляра подписанного проекта </w:t>
      </w:r>
      <w:r w:rsidR="002B4B1D" w:rsidRPr="002B4B1D">
        <w:rPr>
          <w:color w:val="000000"/>
          <w:sz w:val="20"/>
          <w:szCs w:val="20"/>
        </w:rPr>
        <w:t xml:space="preserve">договора аренды </w:t>
      </w:r>
      <w:r w:rsidR="009151F9" w:rsidRPr="00DC16D6">
        <w:rPr>
          <w:color w:val="000000"/>
          <w:sz w:val="20"/>
          <w:szCs w:val="20"/>
        </w:rPr>
        <w:t>земельного участка по начальной цене предмета аукциона.</w:t>
      </w:r>
    </w:p>
    <w:p w:rsidR="002B4B1D" w:rsidRDefault="009151F9" w:rsidP="002B4B1D">
      <w:pPr>
        <w:pStyle w:val="a4"/>
        <w:spacing w:before="0" w:beforeAutospacing="0" w:after="0" w:afterAutospacing="0" w:line="240" w:lineRule="atLeast"/>
        <w:ind w:firstLine="561"/>
        <w:jc w:val="both"/>
        <w:rPr>
          <w:color w:val="000000"/>
          <w:sz w:val="20"/>
          <w:szCs w:val="20"/>
        </w:rPr>
      </w:pPr>
      <w:r>
        <w:rPr>
          <w:color w:val="000000"/>
          <w:sz w:val="20"/>
          <w:szCs w:val="20"/>
        </w:rPr>
        <w:t>Задаток, внесенный для участия в аукц</w:t>
      </w:r>
      <w:r w:rsidR="00F72300">
        <w:rPr>
          <w:color w:val="000000"/>
          <w:sz w:val="20"/>
          <w:szCs w:val="20"/>
        </w:rPr>
        <w:t xml:space="preserve">ионе, засчитывается </w:t>
      </w:r>
      <w:r w:rsidR="002B4B1D" w:rsidRPr="002B4B1D">
        <w:rPr>
          <w:color w:val="000000"/>
          <w:sz w:val="20"/>
          <w:szCs w:val="20"/>
        </w:rPr>
        <w:t>в сумму арендной платы за земельный участок.</w:t>
      </w:r>
    </w:p>
    <w:p w:rsidR="005B5185" w:rsidRDefault="005B5185" w:rsidP="002B4B1D">
      <w:pPr>
        <w:pStyle w:val="a4"/>
        <w:spacing w:before="0" w:beforeAutospacing="0" w:after="0" w:afterAutospacing="0" w:line="240" w:lineRule="atLeast"/>
        <w:ind w:firstLine="561"/>
        <w:jc w:val="both"/>
        <w:rPr>
          <w:color w:val="000000"/>
          <w:sz w:val="20"/>
          <w:szCs w:val="20"/>
        </w:rPr>
      </w:pPr>
      <w:r>
        <w:rPr>
          <w:b/>
          <w:bCs/>
          <w:color w:val="000000"/>
          <w:sz w:val="20"/>
          <w:szCs w:val="20"/>
        </w:rPr>
        <w:t xml:space="preserve">Сведения о предмете </w:t>
      </w:r>
      <w:r w:rsidR="00576C04">
        <w:rPr>
          <w:b/>
          <w:bCs/>
          <w:color w:val="000000"/>
          <w:sz w:val="20"/>
          <w:szCs w:val="20"/>
        </w:rPr>
        <w:t>аукциона</w:t>
      </w:r>
      <w:r w:rsidR="00DC16D6">
        <w:rPr>
          <w:b/>
          <w:bCs/>
          <w:color w:val="000000"/>
          <w:sz w:val="20"/>
          <w:szCs w:val="20"/>
        </w:rPr>
        <w:t>.</w:t>
      </w:r>
    </w:p>
    <w:p w:rsidR="0086358F" w:rsidRDefault="00586DBA" w:rsidP="009151F9">
      <w:pPr>
        <w:pStyle w:val="western"/>
        <w:spacing w:before="0" w:beforeAutospacing="0" w:after="0" w:afterAutospacing="0"/>
        <w:ind w:firstLine="540"/>
        <w:jc w:val="both"/>
        <w:rPr>
          <w:b/>
          <w:bCs/>
          <w:color w:val="000000"/>
          <w:sz w:val="20"/>
          <w:u w:val="single"/>
        </w:rPr>
      </w:pPr>
      <w:r w:rsidRPr="00586DBA">
        <w:rPr>
          <w:b/>
          <w:bCs/>
          <w:color w:val="000000"/>
          <w:sz w:val="20"/>
          <w:szCs w:val="20"/>
        </w:rPr>
        <w:t xml:space="preserve">Лот № 1. </w:t>
      </w:r>
      <w:r w:rsidR="005B5185">
        <w:rPr>
          <w:b/>
          <w:bCs/>
          <w:color w:val="000000"/>
          <w:sz w:val="20"/>
          <w:szCs w:val="20"/>
        </w:rPr>
        <w:t xml:space="preserve"> </w:t>
      </w:r>
      <w:r w:rsidR="0085296D" w:rsidRPr="0085296D">
        <w:rPr>
          <w:b/>
          <w:bCs/>
          <w:color w:val="000000"/>
          <w:sz w:val="20"/>
          <w:u w:val="single"/>
        </w:rPr>
        <w:t>Предмет аукциона –</w:t>
      </w:r>
      <w:r w:rsidR="008F6B5F">
        <w:rPr>
          <w:b/>
          <w:bCs/>
          <w:color w:val="000000"/>
          <w:sz w:val="20"/>
          <w:u w:val="single"/>
        </w:rPr>
        <w:t xml:space="preserve"> </w:t>
      </w:r>
      <w:r w:rsidR="00F55D70" w:rsidRPr="00F55D70">
        <w:rPr>
          <w:b/>
          <w:bCs/>
          <w:color w:val="000000"/>
          <w:sz w:val="20"/>
          <w:u w:val="single"/>
        </w:rPr>
        <w:t>право на заключение договора аренды земельного участка</w:t>
      </w:r>
      <w:r w:rsidR="008F6B5F">
        <w:rPr>
          <w:b/>
          <w:bCs/>
          <w:color w:val="000000"/>
          <w:sz w:val="20"/>
          <w:u w:val="single"/>
        </w:rPr>
        <w:t>, местоположение:</w:t>
      </w:r>
      <w:r w:rsidR="002E010C">
        <w:rPr>
          <w:b/>
          <w:bCs/>
          <w:color w:val="000000"/>
          <w:sz w:val="20"/>
          <w:u w:val="single"/>
        </w:rPr>
        <w:t xml:space="preserve"> </w:t>
      </w:r>
      <w:r w:rsidR="00F55D70" w:rsidRPr="00F55D70">
        <w:rPr>
          <w:b/>
          <w:bCs/>
          <w:color w:val="000000"/>
          <w:sz w:val="20"/>
          <w:u w:val="single"/>
        </w:rPr>
        <w:t>Орловская обл, р-н Малоархангельский, с/п Октябрьское, в 4,5 км от н.п. д. Репьевка в южном направлении севернее карьера ЗАО "Велор", с восточной стороны примыкает к ур. Курган</w:t>
      </w:r>
    </w:p>
    <w:p w:rsidR="0085296D" w:rsidRPr="0085296D" w:rsidRDefault="0086358F" w:rsidP="009151F9">
      <w:pPr>
        <w:pStyle w:val="western"/>
        <w:spacing w:before="0" w:beforeAutospacing="0" w:after="0" w:afterAutospacing="0"/>
        <w:ind w:firstLine="540"/>
        <w:jc w:val="both"/>
        <w:rPr>
          <w:b/>
          <w:bCs/>
          <w:i/>
          <w:color w:val="000000"/>
          <w:sz w:val="20"/>
        </w:rPr>
      </w:pPr>
      <w:r w:rsidRPr="0086358F">
        <w:rPr>
          <w:b/>
          <w:bCs/>
          <w:color w:val="000000"/>
          <w:sz w:val="20"/>
        </w:rPr>
        <w:t xml:space="preserve">       </w:t>
      </w:r>
      <w:r w:rsidR="0085296D" w:rsidRPr="0085296D">
        <w:rPr>
          <w:b/>
          <w:bCs/>
          <w:color w:val="000000"/>
          <w:sz w:val="20"/>
        </w:rPr>
        <w:t xml:space="preserve">1. </w:t>
      </w:r>
      <w:r w:rsidR="0085296D" w:rsidRPr="0085296D">
        <w:rPr>
          <w:b/>
          <w:bCs/>
          <w:i/>
          <w:color w:val="000000"/>
          <w:sz w:val="20"/>
        </w:rPr>
        <w:t>Характеристика земельного участка:</w:t>
      </w:r>
    </w:p>
    <w:p w:rsidR="0085296D" w:rsidRPr="0085296D" w:rsidRDefault="0085296D" w:rsidP="0085296D">
      <w:pPr>
        <w:pStyle w:val="a6"/>
        <w:rPr>
          <w:bCs/>
          <w:color w:val="000000"/>
          <w:sz w:val="20"/>
        </w:rPr>
      </w:pPr>
      <w:r w:rsidRPr="0085296D">
        <w:rPr>
          <w:b/>
          <w:bCs/>
          <w:color w:val="000000"/>
          <w:sz w:val="20"/>
        </w:rPr>
        <w:t xml:space="preserve">- </w:t>
      </w:r>
      <w:r w:rsidRPr="0085296D">
        <w:rPr>
          <w:b/>
          <w:bCs/>
          <w:i/>
          <w:color w:val="000000"/>
          <w:sz w:val="20"/>
        </w:rPr>
        <w:t>кадастровый номер</w:t>
      </w:r>
      <w:r w:rsidRPr="0085296D">
        <w:rPr>
          <w:b/>
          <w:bCs/>
          <w:color w:val="000000"/>
          <w:sz w:val="20"/>
        </w:rPr>
        <w:t xml:space="preserve"> – </w:t>
      </w:r>
      <w:r w:rsidR="00F55D70" w:rsidRPr="00F55D70">
        <w:rPr>
          <w:bCs/>
          <w:color w:val="000000"/>
          <w:sz w:val="20"/>
        </w:rPr>
        <w:t>57:17:0040101:64</w:t>
      </w:r>
    </w:p>
    <w:p w:rsidR="0085296D" w:rsidRPr="0085296D" w:rsidRDefault="0085296D" w:rsidP="0085296D">
      <w:pPr>
        <w:pStyle w:val="a6"/>
        <w:rPr>
          <w:bCs/>
          <w:color w:val="000000"/>
          <w:sz w:val="20"/>
        </w:rPr>
      </w:pPr>
      <w:r w:rsidRPr="0085296D">
        <w:rPr>
          <w:b/>
          <w:bCs/>
          <w:color w:val="000000"/>
          <w:sz w:val="20"/>
        </w:rPr>
        <w:t xml:space="preserve">- </w:t>
      </w:r>
      <w:r w:rsidRPr="0085296D">
        <w:rPr>
          <w:b/>
          <w:bCs/>
          <w:i/>
          <w:color w:val="000000"/>
          <w:sz w:val="20"/>
        </w:rPr>
        <w:t>площадь земельного участка</w:t>
      </w:r>
      <w:r w:rsidRPr="0085296D">
        <w:rPr>
          <w:b/>
          <w:bCs/>
          <w:color w:val="000000"/>
          <w:sz w:val="20"/>
        </w:rPr>
        <w:t xml:space="preserve"> –</w:t>
      </w:r>
      <w:r w:rsidR="00877336">
        <w:rPr>
          <w:b/>
          <w:bCs/>
          <w:color w:val="000000"/>
          <w:sz w:val="20"/>
        </w:rPr>
        <w:t xml:space="preserve"> </w:t>
      </w:r>
      <w:r w:rsidR="00F55D70" w:rsidRPr="00F55D70">
        <w:rPr>
          <w:bCs/>
          <w:color w:val="000000"/>
          <w:sz w:val="20"/>
        </w:rPr>
        <w:t>368993</w:t>
      </w:r>
      <w:r w:rsidRPr="0085296D">
        <w:rPr>
          <w:bCs/>
          <w:color w:val="000000"/>
          <w:sz w:val="20"/>
        </w:rPr>
        <w:t xml:space="preserve"> кв.м.;</w:t>
      </w:r>
    </w:p>
    <w:p w:rsidR="0085296D" w:rsidRPr="0085296D" w:rsidRDefault="0085296D" w:rsidP="0085296D">
      <w:pPr>
        <w:pStyle w:val="a6"/>
        <w:rPr>
          <w:b/>
          <w:bCs/>
          <w:color w:val="000000"/>
          <w:sz w:val="20"/>
        </w:rPr>
      </w:pPr>
      <w:r w:rsidRPr="0085296D">
        <w:rPr>
          <w:b/>
          <w:bCs/>
          <w:color w:val="000000"/>
          <w:sz w:val="20"/>
        </w:rPr>
        <w:t xml:space="preserve">- </w:t>
      </w:r>
      <w:r w:rsidRPr="00454D70">
        <w:rPr>
          <w:b/>
          <w:bCs/>
          <w:i/>
          <w:color w:val="000000"/>
          <w:sz w:val="20"/>
        </w:rPr>
        <w:t>категория земель</w:t>
      </w:r>
      <w:r w:rsidRPr="0085296D">
        <w:rPr>
          <w:b/>
          <w:bCs/>
          <w:color w:val="000000"/>
          <w:sz w:val="20"/>
        </w:rPr>
        <w:t xml:space="preserve"> – </w:t>
      </w:r>
      <w:r w:rsidRPr="00454D70">
        <w:rPr>
          <w:bCs/>
          <w:color w:val="000000"/>
          <w:sz w:val="20"/>
        </w:rPr>
        <w:t xml:space="preserve">земли </w:t>
      </w:r>
      <w:r w:rsidR="009151F9" w:rsidRPr="009151F9">
        <w:rPr>
          <w:bCs/>
          <w:color w:val="000000"/>
          <w:sz w:val="20"/>
        </w:rPr>
        <w:t>сельскохозяйственного назначения</w:t>
      </w:r>
      <w:r w:rsidRPr="0085296D">
        <w:rPr>
          <w:b/>
          <w:bCs/>
          <w:color w:val="000000"/>
          <w:sz w:val="20"/>
        </w:rPr>
        <w:t>;</w:t>
      </w:r>
    </w:p>
    <w:p w:rsidR="0085296D" w:rsidRPr="0085296D" w:rsidRDefault="0085296D" w:rsidP="0085296D">
      <w:pPr>
        <w:pStyle w:val="a6"/>
        <w:rPr>
          <w:b/>
          <w:bCs/>
          <w:color w:val="000000"/>
          <w:sz w:val="20"/>
        </w:rPr>
      </w:pPr>
      <w:r w:rsidRPr="0085296D">
        <w:rPr>
          <w:b/>
          <w:bCs/>
          <w:color w:val="000000"/>
          <w:sz w:val="20"/>
        </w:rPr>
        <w:t xml:space="preserve">- </w:t>
      </w:r>
      <w:r w:rsidRPr="00454D70">
        <w:rPr>
          <w:b/>
          <w:bCs/>
          <w:i/>
          <w:color w:val="000000"/>
          <w:sz w:val="20"/>
        </w:rPr>
        <w:t>разрешенное использование земельного участка</w:t>
      </w:r>
      <w:r w:rsidRPr="0085296D">
        <w:rPr>
          <w:b/>
          <w:bCs/>
          <w:color w:val="000000"/>
          <w:sz w:val="20"/>
        </w:rPr>
        <w:t xml:space="preserve"> – </w:t>
      </w:r>
      <w:r w:rsidR="00F55D70" w:rsidRPr="00F55D70">
        <w:rPr>
          <w:bCs/>
          <w:color w:val="000000"/>
          <w:sz w:val="20"/>
        </w:rPr>
        <w:t>для сельскохозяйственного производства</w:t>
      </w:r>
      <w:r w:rsidRPr="0085296D">
        <w:rPr>
          <w:b/>
          <w:bCs/>
          <w:color w:val="000000"/>
          <w:sz w:val="20"/>
        </w:rPr>
        <w:t>;</w:t>
      </w:r>
    </w:p>
    <w:p w:rsidR="0085296D" w:rsidRPr="00F169A0" w:rsidRDefault="0085296D" w:rsidP="0085296D">
      <w:pPr>
        <w:pStyle w:val="a6"/>
        <w:rPr>
          <w:bCs/>
          <w:color w:val="000000"/>
          <w:sz w:val="20"/>
        </w:rPr>
      </w:pPr>
      <w:r w:rsidRPr="0085296D">
        <w:rPr>
          <w:b/>
          <w:bCs/>
          <w:color w:val="000000"/>
          <w:sz w:val="20"/>
        </w:rPr>
        <w:t xml:space="preserve">- </w:t>
      </w:r>
      <w:r w:rsidRPr="00454D70">
        <w:rPr>
          <w:b/>
          <w:bCs/>
          <w:i/>
          <w:color w:val="000000"/>
          <w:sz w:val="20"/>
        </w:rPr>
        <w:t xml:space="preserve">ограничения </w:t>
      </w:r>
      <w:r w:rsidR="000F1FA4">
        <w:rPr>
          <w:b/>
          <w:bCs/>
          <w:i/>
          <w:color w:val="000000"/>
          <w:sz w:val="20"/>
        </w:rPr>
        <w:t xml:space="preserve">и обременения </w:t>
      </w:r>
      <w:r w:rsidRPr="00454D70">
        <w:rPr>
          <w:b/>
          <w:bCs/>
          <w:i/>
          <w:color w:val="000000"/>
          <w:sz w:val="20"/>
        </w:rPr>
        <w:t>использования земельного участка</w:t>
      </w:r>
      <w:r w:rsidRPr="0085296D">
        <w:rPr>
          <w:b/>
          <w:bCs/>
          <w:color w:val="000000"/>
          <w:sz w:val="20"/>
        </w:rPr>
        <w:t xml:space="preserve"> – </w:t>
      </w:r>
      <w:r w:rsidR="00F169A0">
        <w:rPr>
          <w:bCs/>
          <w:color w:val="000000"/>
          <w:sz w:val="20"/>
        </w:rPr>
        <w:t>не установлены;</w:t>
      </w:r>
    </w:p>
    <w:p w:rsidR="0085296D" w:rsidRPr="0085296D" w:rsidRDefault="0085296D" w:rsidP="0085296D">
      <w:pPr>
        <w:pStyle w:val="a6"/>
        <w:rPr>
          <w:b/>
          <w:bCs/>
          <w:color w:val="000000"/>
          <w:sz w:val="20"/>
        </w:rPr>
      </w:pPr>
      <w:r w:rsidRPr="0085296D">
        <w:rPr>
          <w:b/>
          <w:bCs/>
          <w:color w:val="000000"/>
          <w:sz w:val="20"/>
        </w:rPr>
        <w:t xml:space="preserve">- </w:t>
      </w:r>
      <w:r w:rsidRPr="00454D70">
        <w:rPr>
          <w:b/>
          <w:bCs/>
          <w:i/>
          <w:color w:val="000000"/>
          <w:sz w:val="20"/>
        </w:rPr>
        <w:t>границы земельного участка</w:t>
      </w:r>
      <w:r w:rsidRPr="0085296D">
        <w:rPr>
          <w:b/>
          <w:bCs/>
          <w:color w:val="000000"/>
          <w:sz w:val="20"/>
        </w:rPr>
        <w:t xml:space="preserve"> – </w:t>
      </w:r>
      <w:r w:rsidRPr="00454D70">
        <w:rPr>
          <w:bCs/>
          <w:color w:val="000000"/>
          <w:sz w:val="20"/>
        </w:rPr>
        <w:t>установлены и описаны в межевом плане земельного участка;</w:t>
      </w:r>
    </w:p>
    <w:p w:rsidR="0085296D" w:rsidRDefault="0085296D" w:rsidP="0085296D">
      <w:pPr>
        <w:pStyle w:val="a6"/>
        <w:rPr>
          <w:bCs/>
          <w:color w:val="000000"/>
          <w:sz w:val="20"/>
        </w:rPr>
      </w:pPr>
      <w:r w:rsidRPr="0085296D">
        <w:rPr>
          <w:b/>
          <w:bCs/>
          <w:color w:val="000000"/>
          <w:sz w:val="20"/>
        </w:rPr>
        <w:t xml:space="preserve">- </w:t>
      </w:r>
      <w:r w:rsidRPr="00454D70">
        <w:rPr>
          <w:b/>
          <w:bCs/>
          <w:i/>
          <w:color w:val="000000"/>
          <w:sz w:val="20"/>
        </w:rPr>
        <w:t>сведения об экологическом состоянии</w:t>
      </w:r>
      <w:r w:rsidRPr="0085296D">
        <w:rPr>
          <w:b/>
          <w:bCs/>
          <w:color w:val="000000"/>
          <w:sz w:val="20"/>
        </w:rPr>
        <w:t xml:space="preserve"> – </w:t>
      </w:r>
      <w:r w:rsidRPr="00454D70">
        <w:rPr>
          <w:bCs/>
          <w:color w:val="000000"/>
          <w:sz w:val="20"/>
        </w:rPr>
        <w:t>нет;</w:t>
      </w:r>
    </w:p>
    <w:p w:rsidR="00F55D70" w:rsidRPr="00F55D70" w:rsidRDefault="00F55D70" w:rsidP="0085296D">
      <w:pPr>
        <w:pStyle w:val="a6"/>
        <w:rPr>
          <w:b/>
          <w:bCs/>
          <w:i/>
          <w:color w:val="000000"/>
          <w:sz w:val="20"/>
        </w:rPr>
      </w:pPr>
      <w:r w:rsidRPr="00F55D70">
        <w:rPr>
          <w:b/>
          <w:bCs/>
          <w:i/>
          <w:color w:val="000000"/>
          <w:sz w:val="20"/>
        </w:rPr>
        <w:t xml:space="preserve">- срок аренды – </w:t>
      </w:r>
      <w:r>
        <w:rPr>
          <w:b/>
          <w:bCs/>
          <w:i/>
          <w:color w:val="000000"/>
          <w:sz w:val="20"/>
        </w:rPr>
        <w:t>5</w:t>
      </w:r>
      <w:r w:rsidRPr="00F55D70">
        <w:rPr>
          <w:b/>
          <w:bCs/>
          <w:i/>
          <w:color w:val="000000"/>
          <w:sz w:val="20"/>
        </w:rPr>
        <w:t xml:space="preserve"> лет</w:t>
      </w:r>
    </w:p>
    <w:p w:rsidR="00F55D70" w:rsidRDefault="0085296D" w:rsidP="00454D70">
      <w:pPr>
        <w:pStyle w:val="a6"/>
        <w:tabs>
          <w:tab w:val="left" w:pos="851"/>
        </w:tabs>
        <w:ind w:firstLine="426"/>
        <w:rPr>
          <w:bCs/>
          <w:color w:val="000000"/>
          <w:sz w:val="20"/>
        </w:rPr>
      </w:pPr>
      <w:r w:rsidRPr="0085296D">
        <w:rPr>
          <w:b/>
          <w:bCs/>
          <w:color w:val="000000"/>
          <w:sz w:val="20"/>
        </w:rPr>
        <w:lastRenderedPageBreak/>
        <w:t xml:space="preserve">          2. </w:t>
      </w:r>
      <w:r w:rsidR="00F55D70" w:rsidRPr="004F5217">
        <w:rPr>
          <w:b/>
          <w:bCs/>
          <w:i/>
          <w:color w:val="000000"/>
          <w:sz w:val="20"/>
        </w:rPr>
        <w:t>Начальная цена предмета аукциона (</w:t>
      </w:r>
      <w:r w:rsidR="00F55D70" w:rsidRPr="00E1573F">
        <w:rPr>
          <w:b/>
          <w:bCs/>
          <w:i/>
          <w:color w:val="000000"/>
          <w:sz w:val="20"/>
        </w:rPr>
        <w:t>размер годовой арендной платы</w:t>
      </w:r>
      <w:r w:rsidR="00F55D70" w:rsidRPr="00E1573F">
        <w:rPr>
          <w:b/>
          <w:bCs/>
          <w:color w:val="000000"/>
          <w:sz w:val="20"/>
        </w:rPr>
        <w:t xml:space="preserve">) – </w:t>
      </w:r>
      <w:r w:rsidR="00F55D70" w:rsidRPr="00F55D70">
        <w:rPr>
          <w:bCs/>
          <w:color w:val="000000"/>
          <w:sz w:val="20"/>
        </w:rPr>
        <w:t xml:space="preserve">56456 </w:t>
      </w:r>
      <w:r w:rsidR="00F55D70" w:rsidRPr="004F5217">
        <w:rPr>
          <w:bCs/>
          <w:color w:val="000000"/>
          <w:sz w:val="20"/>
        </w:rPr>
        <w:t>(</w:t>
      </w:r>
      <w:r w:rsidR="00F55D70">
        <w:rPr>
          <w:bCs/>
          <w:color w:val="000000"/>
          <w:sz w:val="20"/>
        </w:rPr>
        <w:t xml:space="preserve">пятьдесят шесть </w:t>
      </w:r>
      <w:r w:rsidR="00F55D70" w:rsidRPr="004F5217">
        <w:rPr>
          <w:bCs/>
          <w:color w:val="000000"/>
          <w:sz w:val="20"/>
        </w:rPr>
        <w:t>тысяч</w:t>
      </w:r>
      <w:r w:rsidR="00F55D70">
        <w:rPr>
          <w:bCs/>
          <w:color w:val="000000"/>
          <w:sz w:val="20"/>
        </w:rPr>
        <w:t xml:space="preserve"> четыреста пятьдесят шесть</w:t>
      </w:r>
      <w:r w:rsidR="00F55D70" w:rsidRPr="004F5217">
        <w:rPr>
          <w:bCs/>
          <w:color w:val="000000"/>
          <w:sz w:val="20"/>
        </w:rPr>
        <w:t>) рублей 00 коп</w:t>
      </w:r>
    </w:p>
    <w:p w:rsidR="0085296D" w:rsidRPr="00783D17" w:rsidRDefault="0085296D" w:rsidP="00454D70">
      <w:pPr>
        <w:pStyle w:val="a6"/>
        <w:tabs>
          <w:tab w:val="left" w:pos="851"/>
        </w:tabs>
        <w:ind w:firstLine="426"/>
        <w:rPr>
          <w:bCs/>
          <w:color w:val="000000"/>
          <w:sz w:val="20"/>
        </w:rPr>
      </w:pPr>
      <w:r w:rsidRPr="0085296D">
        <w:rPr>
          <w:b/>
          <w:bCs/>
          <w:color w:val="000000"/>
          <w:sz w:val="20"/>
        </w:rPr>
        <w:t xml:space="preserve">          3. </w:t>
      </w:r>
      <w:r w:rsidRPr="00783D17">
        <w:rPr>
          <w:b/>
          <w:bCs/>
          <w:i/>
          <w:color w:val="000000"/>
          <w:sz w:val="20"/>
        </w:rPr>
        <w:t>Шаг аукциона</w:t>
      </w:r>
      <w:r w:rsidRPr="0085296D">
        <w:rPr>
          <w:b/>
          <w:bCs/>
          <w:color w:val="000000"/>
          <w:sz w:val="20"/>
        </w:rPr>
        <w:t xml:space="preserve"> </w:t>
      </w:r>
      <w:r w:rsidRPr="00783D17">
        <w:rPr>
          <w:bCs/>
          <w:color w:val="000000"/>
          <w:sz w:val="20"/>
        </w:rPr>
        <w:t xml:space="preserve">(величина повышения начальной цены) – </w:t>
      </w:r>
      <w:r w:rsidR="00F55D70">
        <w:rPr>
          <w:bCs/>
          <w:color w:val="000000"/>
          <w:sz w:val="20"/>
        </w:rPr>
        <w:t>1694</w:t>
      </w:r>
      <w:r w:rsidR="00DD4648">
        <w:rPr>
          <w:bCs/>
          <w:color w:val="000000"/>
          <w:sz w:val="20"/>
        </w:rPr>
        <w:t xml:space="preserve"> </w:t>
      </w:r>
      <w:r w:rsidRPr="00783D17">
        <w:rPr>
          <w:bCs/>
          <w:color w:val="000000"/>
          <w:sz w:val="20"/>
        </w:rPr>
        <w:t>(</w:t>
      </w:r>
      <w:r w:rsidR="00F55D70">
        <w:rPr>
          <w:bCs/>
          <w:color w:val="000000"/>
          <w:sz w:val="20"/>
        </w:rPr>
        <w:t>одна тысяча шестьсот девяносто три</w:t>
      </w:r>
      <w:r w:rsidRPr="00783D17">
        <w:rPr>
          <w:bCs/>
          <w:color w:val="000000"/>
          <w:sz w:val="20"/>
        </w:rPr>
        <w:t>) рубл</w:t>
      </w:r>
      <w:r w:rsidR="00F55D70">
        <w:rPr>
          <w:bCs/>
          <w:color w:val="000000"/>
          <w:sz w:val="20"/>
        </w:rPr>
        <w:t>я</w:t>
      </w:r>
      <w:r w:rsidRPr="00783D17">
        <w:rPr>
          <w:bCs/>
          <w:color w:val="000000"/>
          <w:sz w:val="20"/>
        </w:rPr>
        <w:t xml:space="preserve"> </w:t>
      </w:r>
      <w:r w:rsidR="009151F9">
        <w:rPr>
          <w:bCs/>
          <w:color w:val="000000"/>
          <w:sz w:val="20"/>
        </w:rPr>
        <w:t>0</w:t>
      </w:r>
      <w:r w:rsidR="007129E1">
        <w:rPr>
          <w:bCs/>
          <w:color w:val="000000"/>
          <w:sz w:val="20"/>
        </w:rPr>
        <w:t>0</w:t>
      </w:r>
      <w:r w:rsidRPr="00783D17">
        <w:rPr>
          <w:bCs/>
          <w:color w:val="000000"/>
          <w:sz w:val="20"/>
        </w:rPr>
        <w:t xml:space="preserve"> копеек. – 3% от начальной цены предмета аукциона.</w:t>
      </w:r>
    </w:p>
    <w:p w:rsidR="00BC174B" w:rsidRDefault="0085296D" w:rsidP="0085296D">
      <w:pPr>
        <w:pStyle w:val="a6"/>
        <w:ind w:firstLine="0"/>
        <w:rPr>
          <w:bCs/>
          <w:color w:val="000000"/>
          <w:sz w:val="20"/>
        </w:rPr>
      </w:pPr>
      <w:r w:rsidRPr="0085296D">
        <w:rPr>
          <w:b/>
          <w:bCs/>
          <w:color w:val="000000"/>
          <w:sz w:val="20"/>
        </w:rPr>
        <w:t xml:space="preserve">      </w:t>
      </w:r>
      <w:r w:rsidR="00783D17">
        <w:rPr>
          <w:b/>
          <w:bCs/>
          <w:color w:val="000000"/>
          <w:sz w:val="20"/>
        </w:rPr>
        <w:t xml:space="preserve">        </w:t>
      </w:r>
      <w:r w:rsidRPr="0085296D">
        <w:rPr>
          <w:b/>
          <w:bCs/>
          <w:color w:val="000000"/>
          <w:sz w:val="20"/>
        </w:rPr>
        <w:t xml:space="preserve">    </w:t>
      </w:r>
      <w:r w:rsidRPr="00783D17">
        <w:rPr>
          <w:b/>
          <w:bCs/>
          <w:i/>
          <w:color w:val="000000"/>
          <w:sz w:val="20"/>
        </w:rPr>
        <w:t>4. Задаток</w:t>
      </w:r>
      <w:r w:rsidRPr="0085296D">
        <w:rPr>
          <w:b/>
          <w:bCs/>
          <w:color w:val="000000"/>
          <w:sz w:val="20"/>
        </w:rPr>
        <w:t xml:space="preserve"> – </w:t>
      </w:r>
      <w:r w:rsidR="00F55D70">
        <w:rPr>
          <w:bCs/>
          <w:color w:val="000000"/>
          <w:sz w:val="20"/>
        </w:rPr>
        <w:t>11291</w:t>
      </w:r>
      <w:r w:rsidR="009151F9">
        <w:rPr>
          <w:bCs/>
          <w:color w:val="000000"/>
          <w:sz w:val="20"/>
        </w:rPr>
        <w:t xml:space="preserve"> </w:t>
      </w:r>
      <w:r w:rsidR="00884CE8">
        <w:rPr>
          <w:bCs/>
          <w:color w:val="000000"/>
          <w:sz w:val="20"/>
        </w:rPr>
        <w:t>(</w:t>
      </w:r>
      <w:r w:rsidR="00F55D70">
        <w:rPr>
          <w:bCs/>
          <w:color w:val="000000"/>
          <w:sz w:val="20"/>
        </w:rPr>
        <w:t>одиннадцать тысяч двести девяносто один</w:t>
      </w:r>
      <w:r w:rsidRPr="002641BC">
        <w:rPr>
          <w:bCs/>
          <w:color w:val="000000"/>
          <w:sz w:val="20"/>
        </w:rPr>
        <w:t>) рубл</w:t>
      </w:r>
      <w:r w:rsidR="00F55D70">
        <w:rPr>
          <w:bCs/>
          <w:color w:val="000000"/>
          <w:sz w:val="20"/>
        </w:rPr>
        <w:t>ь</w:t>
      </w:r>
      <w:r w:rsidRPr="002641BC">
        <w:rPr>
          <w:bCs/>
          <w:color w:val="000000"/>
          <w:sz w:val="20"/>
        </w:rPr>
        <w:t xml:space="preserve"> </w:t>
      </w:r>
      <w:r w:rsidR="00BC174B">
        <w:rPr>
          <w:bCs/>
          <w:color w:val="000000"/>
          <w:sz w:val="20"/>
        </w:rPr>
        <w:t>0</w:t>
      </w:r>
      <w:r w:rsidR="002641BC" w:rsidRPr="002641BC">
        <w:rPr>
          <w:bCs/>
          <w:color w:val="000000"/>
          <w:sz w:val="20"/>
        </w:rPr>
        <w:t>0</w:t>
      </w:r>
      <w:r w:rsidR="009151F9">
        <w:rPr>
          <w:bCs/>
          <w:color w:val="000000"/>
          <w:sz w:val="20"/>
        </w:rPr>
        <w:t xml:space="preserve"> коп.</w:t>
      </w:r>
      <w:r w:rsidRPr="002641BC">
        <w:rPr>
          <w:bCs/>
          <w:color w:val="000000"/>
          <w:sz w:val="20"/>
        </w:rPr>
        <w:t xml:space="preserve"> – 20 % от начальной цены предмета аукциона.</w:t>
      </w:r>
    </w:p>
    <w:p w:rsidR="0098238A" w:rsidRDefault="00E1573F" w:rsidP="0098238A">
      <w:pPr>
        <w:pStyle w:val="a6"/>
        <w:ind w:firstLine="0"/>
        <w:rPr>
          <w:b/>
          <w:bCs/>
          <w:color w:val="000000"/>
          <w:sz w:val="20"/>
          <w:u w:val="single"/>
        </w:rPr>
      </w:pPr>
      <w:r>
        <w:rPr>
          <w:bCs/>
          <w:color w:val="000000"/>
          <w:sz w:val="20"/>
        </w:rPr>
        <w:t xml:space="preserve">               </w:t>
      </w:r>
      <w:r w:rsidR="0087461E">
        <w:rPr>
          <w:bCs/>
          <w:color w:val="000000"/>
          <w:sz w:val="20"/>
        </w:rPr>
        <w:t xml:space="preserve"> </w:t>
      </w:r>
      <w:r w:rsidR="0087461E" w:rsidRPr="0087461E">
        <w:rPr>
          <w:b/>
          <w:bCs/>
          <w:color w:val="000000"/>
          <w:sz w:val="20"/>
        </w:rPr>
        <w:t>Лот №</w:t>
      </w:r>
      <w:r>
        <w:rPr>
          <w:b/>
          <w:bCs/>
          <w:color w:val="000000"/>
          <w:sz w:val="20"/>
        </w:rPr>
        <w:t xml:space="preserve"> </w:t>
      </w:r>
      <w:r w:rsidR="0087461E" w:rsidRPr="0087461E">
        <w:rPr>
          <w:b/>
          <w:bCs/>
          <w:color w:val="000000"/>
          <w:sz w:val="20"/>
        </w:rPr>
        <w:t xml:space="preserve">2. </w:t>
      </w:r>
      <w:r w:rsidRPr="00E1573F">
        <w:rPr>
          <w:b/>
          <w:bCs/>
          <w:color w:val="000000"/>
          <w:sz w:val="20"/>
          <w:u w:val="single"/>
        </w:rPr>
        <w:t xml:space="preserve">Предмет аукциона – право на заключение договора аренды земельного участка, местоположение: </w:t>
      </w:r>
      <w:r w:rsidR="0098238A" w:rsidRPr="0098238A">
        <w:rPr>
          <w:b/>
          <w:bCs/>
          <w:color w:val="000000"/>
          <w:sz w:val="20"/>
          <w:u w:val="single"/>
        </w:rPr>
        <w:t>Российская Федерация, Орловская область, Малоархангельский район, Подгородненское с/п, вблизи п. Прогресс</w:t>
      </w:r>
    </w:p>
    <w:p w:rsidR="00E1573F" w:rsidRPr="00E1573F" w:rsidRDefault="00E1573F" w:rsidP="0098238A">
      <w:pPr>
        <w:pStyle w:val="a6"/>
        <w:ind w:firstLine="0"/>
        <w:rPr>
          <w:b/>
          <w:bCs/>
          <w:i/>
          <w:color w:val="000000"/>
          <w:sz w:val="20"/>
        </w:rPr>
      </w:pPr>
      <w:r w:rsidRPr="00E1573F">
        <w:rPr>
          <w:b/>
          <w:bCs/>
          <w:i/>
          <w:color w:val="000000"/>
          <w:sz w:val="20"/>
        </w:rPr>
        <w:t xml:space="preserve">  1. Характеристика земельного участка:</w:t>
      </w:r>
    </w:p>
    <w:p w:rsidR="00E1573F" w:rsidRPr="00E1573F" w:rsidRDefault="00E1573F" w:rsidP="00E1573F">
      <w:pPr>
        <w:pStyle w:val="a6"/>
        <w:rPr>
          <w:b/>
          <w:bCs/>
          <w:color w:val="000000"/>
          <w:sz w:val="20"/>
        </w:rPr>
      </w:pPr>
      <w:r w:rsidRPr="00E1573F">
        <w:rPr>
          <w:b/>
          <w:bCs/>
          <w:i/>
          <w:color w:val="000000"/>
          <w:sz w:val="20"/>
        </w:rPr>
        <w:t>- кадастровый номер</w:t>
      </w:r>
      <w:r w:rsidRPr="00E1573F">
        <w:rPr>
          <w:b/>
          <w:bCs/>
          <w:color w:val="000000"/>
          <w:sz w:val="20"/>
        </w:rPr>
        <w:t xml:space="preserve"> – </w:t>
      </w:r>
      <w:r w:rsidR="0098238A" w:rsidRPr="0098238A">
        <w:rPr>
          <w:bCs/>
          <w:color w:val="000000"/>
          <w:sz w:val="20"/>
        </w:rPr>
        <w:t>57:17:0040101:84</w:t>
      </w:r>
    </w:p>
    <w:p w:rsidR="00E1573F" w:rsidRPr="004F5217" w:rsidRDefault="00E1573F" w:rsidP="00E1573F">
      <w:pPr>
        <w:pStyle w:val="a6"/>
        <w:rPr>
          <w:bCs/>
          <w:color w:val="000000"/>
          <w:sz w:val="20"/>
        </w:rPr>
      </w:pPr>
      <w:r w:rsidRPr="00E1573F">
        <w:rPr>
          <w:b/>
          <w:bCs/>
          <w:i/>
          <w:color w:val="000000"/>
          <w:sz w:val="20"/>
        </w:rPr>
        <w:t>- площадь земельного участка</w:t>
      </w:r>
      <w:r w:rsidRPr="00E1573F">
        <w:rPr>
          <w:b/>
          <w:bCs/>
          <w:color w:val="000000"/>
          <w:sz w:val="20"/>
        </w:rPr>
        <w:t xml:space="preserve"> – </w:t>
      </w:r>
      <w:r w:rsidR="0098238A">
        <w:rPr>
          <w:bCs/>
          <w:color w:val="000000"/>
          <w:sz w:val="20"/>
        </w:rPr>
        <w:t>69000</w:t>
      </w:r>
      <w:r w:rsidRPr="004F5217">
        <w:rPr>
          <w:bCs/>
          <w:color w:val="000000"/>
          <w:sz w:val="20"/>
        </w:rPr>
        <w:t xml:space="preserve"> кв.м.;</w:t>
      </w:r>
    </w:p>
    <w:p w:rsidR="00E1573F" w:rsidRPr="004F5217" w:rsidRDefault="00E1573F" w:rsidP="00E1573F">
      <w:pPr>
        <w:pStyle w:val="a6"/>
        <w:rPr>
          <w:bCs/>
          <w:color w:val="000000"/>
          <w:sz w:val="20"/>
        </w:rPr>
      </w:pPr>
      <w:r w:rsidRPr="004F5217">
        <w:rPr>
          <w:b/>
          <w:bCs/>
          <w:i/>
          <w:color w:val="000000"/>
          <w:sz w:val="20"/>
        </w:rPr>
        <w:t>- категория земель</w:t>
      </w:r>
      <w:r w:rsidRPr="00E1573F">
        <w:rPr>
          <w:b/>
          <w:bCs/>
          <w:color w:val="000000"/>
          <w:sz w:val="20"/>
        </w:rPr>
        <w:t xml:space="preserve"> – </w:t>
      </w:r>
      <w:r w:rsidRPr="004F5217">
        <w:rPr>
          <w:bCs/>
          <w:color w:val="000000"/>
          <w:sz w:val="20"/>
        </w:rPr>
        <w:t xml:space="preserve">земли </w:t>
      </w:r>
      <w:r w:rsidR="00504003" w:rsidRPr="00504003">
        <w:rPr>
          <w:bCs/>
          <w:color w:val="000000"/>
          <w:sz w:val="20"/>
        </w:rPr>
        <w:t>сельскохозяйственного назначения</w:t>
      </w:r>
      <w:r w:rsidRPr="004F5217">
        <w:rPr>
          <w:bCs/>
          <w:color w:val="000000"/>
          <w:sz w:val="20"/>
        </w:rPr>
        <w:t>;</w:t>
      </w:r>
    </w:p>
    <w:p w:rsidR="00E1573F" w:rsidRPr="00E1573F" w:rsidRDefault="00E1573F" w:rsidP="00E1573F">
      <w:pPr>
        <w:pStyle w:val="a6"/>
        <w:rPr>
          <w:b/>
          <w:bCs/>
          <w:color w:val="000000"/>
          <w:sz w:val="20"/>
        </w:rPr>
      </w:pPr>
      <w:r w:rsidRPr="004F5217">
        <w:rPr>
          <w:b/>
          <w:bCs/>
          <w:i/>
          <w:color w:val="000000"/>
          <w:sz w:val="20"/>
        </w:rPr>
        <w:t>- разрешенное использование земельного участка</w:t>
      </w:r>
      <w:r w:rsidRPr="00E1573F">
        <w:rPr>
          <w:b/>
          <w:bCs/>
          <w:color w:val="000000"/>
          <w:sz w:val="20"/>
        </w:rPr>
        <w:t xml:space="preserve"> – </w:t>
      </w:r>
      <w:r w:rsidR="00504003" w:rsidRPr="00504003">
        <w:rPr>
          <w:bCs/>
          <w:color w:val="000000"/>
          <w:sz w:val="20"/>
        </w:rPr>
        <w:t>для сельскохозяйственного использования</w:t>
      </w:r>
      <w:r w:rsidRPr="00E1573F">
        <w:rPr>
          <w:b/>
          <w:bCs/>
          <w:color w:val="000000"/>
          <w:sz w:val="20"/>
        </w:rPr>
        <w:t>;</w:t>
      </w:r>
    </w:p>
    <w:p w:rsidR="00E1573F" w:rsidRPr="00E1573F" w:rsidRDefault="00E1573F" w:rsidP="00E1573F">
      <w:pPr>
        <w:pStyle w:val="a6"/>
        <w:rPr>
          <w:b/>
          <w:bCs/>
          <w:color w:val="000000"/>
          <w:sz w:val="20"/>
        </w:rPr>
      </w:pPr>
      <w:r w:rsidRPr="004F5217">
        <w:rPr>
          <w:b/>
          <w:bCs/>
          <w:i/>
          <w:color w:val="000000"/>
          <w:sz w:val="20"/>
        </w:rPr>
        <w:t xml:space="preserve">- ограничения и обременения использования земельного участка </w:t>
      </w:r>
      <w:r w:rsidRPr="00E1573F">
        <w:rPr>
          <w:b/>
          <w:bCs/>
          <w:color w:val="000000"/>
          <w:sz w:val="20"/>
        </w:rPr>
        <w:t xml:space="preserve">– </w:t>
      </w:r>
      <w:r w:rsidRPr="004F5217">
        <w:rPr>
          <w:bCs/>
          <w:color w:val="000000"/>
          <w:sz w:val="20"/>
        </w:rPr>
        <w:t>не установлены;</w:t>
      </w:r>
    </w:p>
    <w:p w:rsidR="00E1573F" w:rsidRPr="00E1573F" w:rsidRDefault="00E1573F" w:rsidP="00E1573F">
      <w:pPr>
        <w:pStyle w:val="a6"/>
        <w:rPr>
          <w:b/>
          <w:bCs/>
          <w:color w:val="000000"/>
          <w:sz w:val="20"/>
        </w:rPr>
      </w:pPr>
      <w:r w:rsidRPr="004F5217">
        <w:rPr>
          <w:b/>
          <w:bCs/>
          <w:i/>
          <w:color w:val="000000"/>
          <w:sz w:val="20"/>
        </w:rPr>
        <w:t>- границы земельного участка</w:t>
      </w:r>
      <w:r w:rsidRPr="00E1573F">
        <w:rPr>
          <w:b/>
          <w:bCs/>
          <w:color w:val="000000"/>
          <w:sz w:val="20"/>
        </w:rPr>
        <w:t xml:space="preserve"> – </w:t>
      </w:r>
      <w:r w:rsidRPr="004F5217">
        <w:rPr>
          <w:bCs/>
          <w:color w:val="000000"/>
          <w:sz w:val="20"/>
        </w:rPr>
        <w:t>установлены и описаны в межевом плане земельного участка</w:t>
      </w:r>
      <w:r w:rsidRPr="00E1573F">
        <w:rPr>
          <w:b/>
          <w:bCs/>
          <w:color w:val="000000"/>
          <w:sz w:val="20"/>
        </w:rPr>
        <w:t>;</w:t>
      </w:r>
    </w:p>
    <w:p w:rsidR="00E1573F" w:rsidRPr="004F5217" w:rsidRDefault="00E1573F" w:rsidP="00E1573F">
      <w:pPr>
        <w:pStyle w:val="a6"/>
        <w:rPr>
          <w:bCs/>
          <w:color w:val="000000"/>
          <w:sz w:val="20"/>
        </w:rPr>
      </w:pPr>
      <w:r w:rsidRPr="004F5217">
        <w:rPr>
          <w:b/>
          <w:bCs/>
          <w:i/>
          <w:color w:val="000000"/>
          <w:sz w:val="20"/>
        </w:rPr>
        <w:t>- сведения об экологическом состоянии</w:t>
      </w:r>
      <w:r w:rsidRPr="00E1573F">
        <w:rPr>
          <w:b/>
          <w:bCs/>
          <w:color w:val="000000"/>
          <w:sz w:val="20"/>
        </w:rPr>
        <w:t xml:space="preserve"> – </w:t>
      </w:r>
      <w:r w:rsidRPr="004F5217">
        <w:rPr>
          <w:bCs/>
          <w:color w:val="000000"/>
          <w:sz w:val="20"/>
        </w:rPr>
        <w:t>нет;</w:t>
      </w:r>
    </w:p>
    <w:p w:rsidR="00E1573F" w:rsidRPr="00E1573F" w:rsidRDefault="00E1573F" w:rsidP="00E1573F">
      <w:pPr>
        <w:pStyle w:val="a6"/>
        <w:rPr>
          <w:b/>
          <w:bCs/>
          <w:color w:val="000000"/>
          <w:sz w:val="20"/>
        </w:rPr>
      </w:pPr>
      <w:r w:rsidRPr="004F5217">
        <w:rPr>
          <w:b/>
          <w:bCs/>
          <w:i/>
          <w:color w:val="000000"/>
          <w:sz w:val="20"/>
        </w:rPr>
        <w:t>- срок аренды</w:t>
      </w:r>
      <w:r>
        <w:rPr>
          <w:b/>
          <w:bCs/>
          <w:color w:val="000000"/>
          <w:sz w:val="20"/>
        </w:rPr>
        <w:t xml:space="preserve"> – </w:t>
      </w:r>
      <w:r w:rsidR="00504003">
        <w:rPr>
          <w:bCs/>
          <w:color w:val="000000"/>
          <w:sz w:val="20"/>
        </w:rPr>
        <w:t>49</w:t>
      </w:r>
      <w:r w:rsidRPr="004F5217">
        <w:rPr>
          <w:bCs/>
          <w:color w:val="000000"/>
          <w:sz w:val="20"/>
        </w:rPr>
        <w:t xml:space="preserve"> лет</w:t>
      </w:r>
    </w:p>
    <w:p w:rsidR="00E1573F" w:rsidRPr="004F5217" w:rsidRDefault="00E1573F" w:rsidP="00E1573F">
      <w:pPr>
        <w:pStyle w:val="a6"/>
        <w:rPr>
          <w:bCs/>
          <w:color w:val="000000"/>
          <w:sz w:val="20"/>
        </w:rPr>
      </w:pPr>
      <w:r>
        <w:rPr>
          <w:b/>
          <w:bCs/>
          <w:color w:val="000000"/>
          <w:sz w:val="20"/>
        </w:rPr>
        <w:t xml:space="preserve">  </w:t>
      </w:r>
      <w:r w:rsidRPr="00E1573F">
        <w:rPr>
          <w:b/>
          <w:bCs/>
          <w:color w:val="000000"/>
          <w:sz w:val="20"/>
        </w:rPr>
        <w:t xml:space="preserve"> </w:t>
      </w:r>
      <w:r w:rsidRPr="004F5217">
        <w:rPr>
          <w:b/>
          <w:bCs/>
          <w:i/>
          <w:color w:val="000000"/>
          <w:sz w:val="20"/>
        </w:rPr>
        <w:t>2. Начальная цена предмета аукциона (</w:t>
      </w:r>
      <w:r w:rsidRPr="00E1573F">
        <w:rPr>
          <w:b/>
          <w:bCs/>
          <w:i/>
          <w:color w:val="000000"/>
          <w:sz w:val="20"/>
        </w:rPr>
        <w:t>размер годовой арендной платы</w:t>
      </w:r>
      <w:r w:rsidRPr="00E1573F">
        <w:rPr>
          <w:b/>
          <w:bCs/>
          <w:color w:val="000000"/>
          <w:sz w:val="20"/>
        </w:rPr>
        <w:t xml:space="preserve">) – </w:t>
      </w:r>
      <w:r w:rsidR="00504003" w:rsidRPr="00504003">
        <w:rPr>
          <w:bCs/>
          <w:color w:val="000000"/>
          <w:sz w:val="20"/>
        </w:rPr>
        <w:t>8353</w:t>
      </w:r>
      <w:r w:rsidRPr="004F5217">
        <w:rPr>
          <w:bCs/>
          <w:color w:val="000000"/>
          <w:sz w:val="20"/>
        </w:rPr>
        <w:t xml:space="preserve"> (</w:t>
      </w:r>
      <w:r w:rsidR="00504003">
        <w:rPr>
          <w:bCs/>
          <w:color w:val="000000"/>
          <w:sz w:val="20"/>
        </w:rPr>
        <w:t>восемь</w:t>
      </w:r>
      <w:r w:rsidRPr="004F5217">
        <w:rPr>
          <w:bCs/>
          <w:color w:val="000000"/>
          <w:sz w:val="20"/>
        </w:rPr>
        <w:t xml:space="preserve"> тысяч</w:t>
      </w:r>
      <w:r w:rsidR="00504003">
        <w:rPr>
          <w:bCs/>
          <w:color w:val="000000"/>
          <w:sz w:val="20"/>
        </w:rPr>
        <w:t xml:space="preserve"> триста пятьдесят три)</w:t>
      </w:r>
      <w:r w:rsidRPr="004F5217">
        <w:rPr>
          <w:bCs/>
          <w:color w:val="000000"/>
          <w:sz w:val="20"/>
        </w:rPr>
        <w:t xml:space="preserve"> рубл</w:t>
      </w:r>
      <w:r w:rsidR="00504003">
        <w:rPr>
          <w:bCs/>
          <w:color w:val="000000"/>
          <w:sz w:val="20"/>
        </w:rPr>
        <w:t>я</w:t>
      </w:r>
      <w:r w:rsidRPr="004F5217">
        <w:rPr>
          <w:bCs/>
          <w:color w:val="000000"/>
          <w:sz w:val="20"/>
        </w:rPr>
        <w:t xml:space="preserve"> 00 коп.</w:t>
      </w:r>
    </w:p>
    <w:p w:rsidR="00E1573F" w:rsidRPr="004F5217" w:rsidRDefault="00E1573F" w:rsidP="00E1573F">
      <w:pPr>
        <w:pStyle w:val="a6"/>
        <w:rPr>
          <w:bCs/>
          <w:color w:val="000000"/>
          <w:sz w:val="20"/>
        </w:rPr>
      </w:pPr>
      <w:r w:rsidRPr="004F5217">
        <w:rPr>
          <w:b/>
          <w:bCs/>
          <w:i/>
          <w:color w:val="000000"/>
          <w:sz w:val="20"/>
        </w:rPr>
        <w:t xml:space="preserve">   3. Шаг аукциона (величина повышения начальной цены</w:t>
      </w:r>
      <w:r w:rsidRPr="00E1573F">
        <w:rPr>
          <w:b/>
          <w:bCs/>
          <w:color w:val="000000"/>
          <w:sz w:val="20"/>
        </w:rPr>
        <w:t xml:space="preserve">) – </w:t>
      </w:r>
      <w:r w:rsidR="00504003">
        <w:rPr>
          <w:bCs/>
          <w:color w:val="000000"/>
          <w:sz w:val="20"/>
        </w:rPr>
        <w:t>251</w:t>
      </w:r>
      <w:r w:rsidRPr="004F5217">
        <w:rPr>
          <w:bCs/>
          <w:color w:val="000000"/>
          <w:sz w:val="20"/>
        </w:rPr>
        <w:t xml:space="preserve"> (</w:t>
      </w:r>
      <w:r w:rsidR="00504003">
        <w:rPr>
          <w:bCs/>
          <w:color w:val="000000"/>
          <w:sz w:val="20"/>
        </w:rPr>
        <w:t>двести пятьдесят один</w:t>
      </w:r>
      <w:r w:rsidRPr="004F5217">
        <w:rPr>
          <w:bCs/>
          <w:color w:val="000000"/>
          <w:sz w:val="20"/>
        </w:rPr>
        <w:t>) рубл</w:t>
      </w:r>
      <w:r w:rsidR="00504003">
        <w:rPr>
          <w:bCs/>
          <w:color w:val="000000"/>
          <w:sz w:val="20"/>
        </w:rPr>
        <w:t>ь</w:t>
      </w:r>
      <w:r w:rsidRPr="004F5217">
        <w:rPr>
          <w:bCs/>
          <w:color w:val="000000"/>
          <w:sz w:val="20"/>
        </w:rPr>
        <w:t xml:space="preserve"> 00 копеек. – 3% от начальной цены предмета аукциона.</w:t>
      </w:r>
    </w:p>
    <w:p w:rsidR="0087461E" w:rsidRDefault="00E1573F" w:rsidP="00E1573F">
      <w:pPr>
        <w:pStyle w:val="a6"/>
        <w:ind w:firstLine="0"/>
        <w:rPr>
          <w:bCs/>
          <w:color w:val="000000"/>
          <w:sz w:val="20"/>
        </w:rPr>
      </w:pPr>
      <w:r w:rsidRPr="00E1573F">
        <w:rPr>
          <w:b/>
          <w:bCs/>
          <w:color w:val="000000"/>
          <w:sz w:val="20"/>
        </w:rPr>
        <w:t xml:space="preserve">                 </w:t>
      </w:r>
      <w:r>
        <w:rPr>
          <w:b/>
          <w:bCs/>
          <w:color w:val="000000"/>
          <w:sz w:val="20"/>
        </w:rPr>
        <w:t xml:space="preserve">  </w:t>
      </w:r>
      <w:r w:rsidRPr="00E1573F">
        <w:rPr>
          <w:b/>
          <w:bCs/>
          <w:color w:val="000000"/>
          <w:sz w:val="20"/>
        </w:rPr>
        <w:t xml:space="preserve"> </w:t>
      </w:r>
      <w:r w:rsidRPr="004F5217">
        <w:rPr>
          <w:b/>
          <w:bCs/>
          <w:i/>
          <w:color w:val="000000"/>
          <w:sz w:val="20"/>
        </w:rPr>
        <w:t xml:space="preserve">4. Задаток </w:t>
      </w:r>
      <w:r w:rsidRPr="00E1573F">
        <w:rPr>
          <w:b/>
          <w:bCs/>
          <w:color w:val="000000"/>
          <w:sz w:val="20"/>
        </w:rPr>
        <w:t xml:space="preserve">– </w:t>
      </w:r>
      <w:r w:rsidR="00504003">
        <w:rPr>
          <w:bCs/>
          <w:color w:val="000000"/>
          <w:sz w:val="20"/>
        </w:rPr>
        <w:t>1671</w:t>
      </w:r>
      <w:r w:rsidRPr="004F5217">
        <w:rPr>
          <w:bCs/>
          <w:color w:val="000000"/>
          <w:sz w:val="20"/>
        </w:rPr>
        <w:t xml:space="preserve"> (</w:t>
      </w:r>
      <w:r w:rsidR="00504003">
        <w:rPr>
          <w:bCs/>
          <w:color w:val="000000"/>
          <w:sz w:val="20"/>
        </w:rPr>
        <w:t>одна тысяча шестьсот семьдесят один</w:t>
      </w:r>
      <w:r w:rsidRPr="004F5217">
        <w:rPr>
          <w:bCs/>
          <w:color w:val="000000"/>
          <w:sz w:val="20"/>
        </w:rPr>
        <w:t>) рубл</w:t>
      </w:r>
      <w:r w:rsidR="00504003">
        <w:rPr>
          <w:bCs/>
          <w:color w:val="000000"/>
          <w:sz w:val="20"/>
        </w:rPr>
        <w:t>ь</w:t>
      </w:r>
      <w:r w:rsidRPr="004F5217">
        <w:rPr>
          <w:bCs/>
          <w:color w:val="000000"/>
          <w:sz w:val="20"/>
        </w:rPr>
        <w:t xml:space="preserve"> </w:t>
      </w:r>
      <w:r w:rsidR="00504003">
        <w:rPr>
          <w:bCs/>
          <w:color w:val="000000"/>
          <w:sz w:val="20"/>
        </w:rPr>
        <w:t>0</w:t>
      </w:r>
      <w:r w:rsidRPr="004F5217">
        <w:rPr>
          <w:bCs/>
          <w:color w:val="000000"/>
          <w:sz w:val="20"/>
        </w:rPr>
        <w:t>0 коп. – 20 % от начальной цены предмета аукциона.</w:t>
      </w:r>
    </w:p>
    <w:p w:rsidR="00C458D5" w:rsidRDefault="004F5217" w:rsidP="00C458D5">
      <w:pPr>
        <w:pStyle w:val="a6"/>
        <w:ind w:firstLine="0"/>
        <w:rPr>
          <w:b/>
          <w:bCs/>
          <w:i/>
          <w:color w:val="000000"/>
          <w:sz w:val="20"/>
        </w:rPr>
      </w:pPr>
      <w:r>
        <w:rPr>
          <w:bCs/>
          <w:color w:val="000000"/>
          <w:sz w:val="20"/>
        </w:rPr>
        <w:t xml:space="preserve">                </w:t>
      </w:r>
      <w:r w:rsidRPr="0087461E">
        <w:rPr>
          <w:b/>
          <w:bCs/>
          <w:color w:val="000000"/>
          <w:sz w:val="20"/>
        </w:rPr>
        <w:t>Лот №</w:t>
      </w:r>
      <w:r>
        <w:rPr>
          <w:b/>
          <w:bCs/>
          <w:color w:val="000000"/>
          <w:sz w:val="20"/>
        </w:rPr>
        <w:t xml:space="preserve"> 3</w:t>
      </w:r>
      <w:r w:rsidRPr="0087461E">
        <w:rPr>
          <w:b/>
          <w:bCs/>
          <w:color w:val="000000"/>
          <w:sz w:val="20"/>
        </w:rPr>
        <w:t xml:space="preserve">. </w:t>
      </w:r>
      <w:r w:rsidRPr="00E1573F">
        <w:rPr>
          <w:b/>
          <w:bCs/>
          <w:color w:val="000000"/>
          <w:sz w:val="20"/>
          <w:u w:val="single"/>
        </w:rPr>
        <w:t xml:space="preserve">Предмет аукциона – право на заключение договора аренды земельного участка, местоположение: </w:t>
      </w:r>
      <w:r w:rsidR="00100089" w:rsidRPr="00100089">
        <w:rPr>
          <w:b/>
          <w:bCs/>
          <w:color w:val="000000"/>
          <w:sz w:val="20"/>
          <w:u w:val="single"/>
        </w:rPr>
        <w:t>Российская Федерация, Орловская область, Малоархангельский район, Подгородненское с/п, вблизи д. Бузулук</w:t>
      </w:r>
    </w:p>
    <w:p w:rsidR="004F5217" w:rsidRPr="00C458D5" w:rsidRDefault="00C458D5" w:rsidP="00C458D5">
      <w:pPr>
        <w:pStyle w:val="a6"/>
        <w:ind w:firstLine="0"/>
        <w:rPr>
          <w:b/>
          <w:bCs/>
          <w:color w:val="000000"/>
          <w:sz w:val="20"/>
          <w:u w:val="single"/>
        </w:rPr>
      </w:pPr>
      <w:r>
        <w:rPr>
          <w:b/>
          <w:bCs/>
          <w:i/>
          <w:color w:val="000000"/>
          <w:sz w:val="20"/>
        </w:rPr>
        <w:t xml:space="preserve">                 </w:t>
      </w:r>
      <w:r w:rsidR="004F5217" w:rsidRPr="00E1573F">
        <w:rPr>
          <w:b/>
          <w:bCs/>
          <w:i/>
          <w:color w:val="000000"/>
          <w:sz w:val="20"/>
        </w:rPr>
        <w:t xml:space="preserve"> 1. Характеристика земельного участка:</w:t>
      </w:r>
    </w:p>
    <w:p w:rsidR="004F5217" w:rsidRPr="00E1573F" w:rsidRDefault="004F5217" w:rsidP="004F5217">
      <w:pPr>
        <w:pStyle w:val="a6"/>
        <w:rPr>
          <w:b/>
          <w:bCs/>
          <w:color w:val="000000"/>
          <w:sz w:val="20"/>
        </w:rPr>
      </w:pPr>
      <w:r w:rsidRPr="00E1573F">
        <w:rPr>
          <w:b/>
          <w:bCs/>
          <w:i/>
          <w:color w:val="000000"/>
          <w:sz w:val="20"/>
        </w:rPr>
        <w:t>- кадастровый номер</w:t>
      </w:r>
      <w:r w:rsidRPr="00E1573F">
        <w:rPr>
          <w:b/>
          <w:bCs/>
          <w:color w:val="000000"/>
          <w:sz w:val="20"/>
        </w:rPr>
        <w:t xml:space="preserve"> – </w:t>
      </w:r>
      <w:r w:rsidR="00100089" w:rsidRPr="00100089">
        <w:rPr>
          <w:bCs/>
          <w:color w:val="000000"/>
          <w:sz w:val="20"/>
        </w:rPr>
        <w:t>57:17:0030101:376</w:t>
      </w:r>
    </w:p>
    <w:p w:rsidR="004F5217" w:rsidRPr="004F5217" w:rsidRDefault="004F5217" w:rsidP="004F5217">
      <w:pPr>
        <w:pStyle w:val="a6"/>
        <w:rPr>
          <w:bCs/>
          <w:color w:val="000000"/>
          <w:sz w:val="20"/>
        </w:rPr>
      </w:pPr>
      <w:r w:rsidRPr="00E1573F">
        <w:rPr>
          <w:b/>
          <w:bCs/>
          <w:i/>
          <w:color w:val="000000"/>
          <w:sz w:val="20"/>
        </w:rPr>
        <w:t>- площадь земельного участка</w:t>
      </w:r>
      <w:r w:rsidRPr="00E1573F">
        <w:rPr>
          <w:b/>
          <w:bCs/>
          <w:color w:val="000000"/>
          <w:sz w:val="20"/>
        </w:rPr>
        <w:t xml:space="preserve"> – </w:t>
      </w:r>
      <w:r w:rsidR="00100089" w:rsidRPr="00100089">
        <w:rPr>
          <w:bCs/>
          <w:color w:val="000000"/>
          <w:sz w:val="20"/>
        </w:rPr>
        <w:t>84881</w:t>
      </w:r>
      <w:r w:rsidRPr="004F5217">
        <w:rPr>
          <w:bCs/>
          <w:color w:val="000000"/>
          <w:sz w:val="20"/>
        </w:rPr>
        <w:t xml:space="preserve"> кв.м.;</w:t>
      </w:r>
    </w:p>
    <w:p w:rsidR="004F5217" w:rsidRPr="004F5217" w:rsidRDefault="004F5217" w:rsidP="004F5217">
      <w:pPr>
        <w:pStyle w:val="a6"/>
        <w:rPr>
          <w:bCs/>
          <w:color w:val="000000"/>
          <w:sz w:val="20"/>
        </w:rPr>
      </w:pPr>
      <w:r w:rsidRPr="004F5217">
        <w:rPr>
          <w:b/>
          <w:bCs/>
          <w:i/>
          <w:color w:val="000000"/>
          <w:sz w:val="20"/>
        </w:rPr>
        <w:t>- категория земель</w:t>
      </w:r>
      <w:r w:rsidRPr="00E1573F">
        <w:rPr>
          <w:b/>
          <w:bCs/>
          <w:color w:val="000000"/>
          <w:sz w:val="20"/>
        </w:rPr>
        <w:t xml:space="preserve"> – </w:t>
      </w:r>
      <w:r w:rsidR="00C458D5" w:rsidRPr="00C458D5">
        <w:rPr>
          <w:bCs/>
          <w:color w:val="000000"/>
          <w:sz w:val="20"/>
        </w:rPr>
        <w:t>земли сельскохозяйственного назначения</w:t>
      </w:r>
      <w:r w:rsidRPr="004F5217">
        <w:rPr>
          <w:bCs/>
          <w:color w:val="000000"/>
          <w:sz w:val="20"/>
        </w:rPr>
        <w:t>;</w:t>
      </w:r>
    </w:p>
    <w:p w:rsidR="004F5217" w:rsidRPr="00E1573F" w:rsidRDefault="004F5217" w:rsidP="004F5217">
      <w:pPr>
        <w:pStyle w:val="a6"/>
        <w:rPr>
          <w:b/>
          <w:bCs/>
          <w:color w:val="000000"/>
          <w:sz w:val="20"/>
        </w:rPr>
      </w:pPr>
      <w:r w:rsidRPr="004F5217">
        <w:rPr>
          <w:b/>
          <w:bCs/>
          <w:i/>
          <w:color w:val="000000"/>
          <w:sz w:val="20"/>
        </w:rPr>
        <w:t>- разрешенное использование земельного участка</w:t>
      </w:r>
      <w:r w:rsidRPr="00E1573F">
        <w:rPr>
          <w:b/>
          <w:bCs/>
          <w:color w:val="000000"/>
          <w:sz w:val="20"/>
        </w:rPr>
        <w:t xml:space="preserve"> – </w:t>
      </w:r>
      <w:r w:rsidR="00100089" w:rsidRPr="00100089">
        <w:rPr>
          <w:bCs/>
          <w:color w:val="000000"/>
          <w:sz w:val="20"/>
        </w:rPr>
        <w:t>для сельскохозяйственного использования</w:t>
      </w:r>
      <w:r w:rsidRPr="00E1573F">
        <w:rPr>
          <w:b/>
          <w:bCs/>
          <w:color w:val="000000"/>
          <w:sz w:val="20"/>
        </w:rPr>
        <w:t>;</w:t>
      </w:r>
    </w:p>
    <w:p w:rsidR="004F5217" w:rsidRPr="00E1573F" w:rsidRDefault="004F5217" w:rsidP="004F5217">
      <w:pPr>
        <w:pStyle w:val="a6"/>
        <w:rPr>
          <w:b/>
          <w:bCs/>
          <w:color w:val="000000"/>
          <w:sz w:val="20"/>
        </w:rPr>
      </w:pPr>
      <w:r w:rsidRPr="004F5217">
        <w:rPr>
          <w:b/>
          <w:bCs/>
          <w:i/>
          <w:color w:val="000000"/>
          <w:sz w:val="20"/>
        </w:rPr>
        <w:t xml:space="preserve">- ограничения и обременения использования земельного участка </w:t>
      </w:r>
      <w:r w:rsidRPr="00E1573F">
        <w:rPr>
          <w:b/>
          <w:bCs/>
          <w:color w:val="000000"/>
          <w:sz w:val="20"/>
        </w:rPr>
        <w:t xml:space="preserve">– </w:t>
      </w:r>
      <w:r w:rsidRPr="004F5217">
        <w:rPr>
          <w:bCs/>
          <w:color w:val="000000"/>
          <w:sz w:val="20"/>
        </w:rPr>
        <w:t>не установлены;</w:t>
      </w:r>
    </w:p>
    <w:p w:rsidR="004F5217" w:rsidRPr="00E1573F" w:rsidRDefault="004F5217" w:rsidP="004F5217">
      <w:pPr>
        <w:pStyle w:val="a6"/>
        <w:rPr>
          <w:b/>
          <w:bCs/>
          <w:color w:val="000000"/>
          <w:sz w:val="20"/>
        </w:rPr>
      </w:pPr>
      <w:r w:rsidRPr="004F5217">
        <w:rPr>
          <w:b/>
          <w:bCs/>
          <w:i/>
          <w:color w:val="000000"/>
          <w:sz w:val="20"/>
        </w:rPr>
        <w:t>- границы земельного участка</w:t>
      </w:r>
      <w:r w:rsidRPr="00E1573F">
        <w:rPr>
          <w:b/>
          <w:bCs/>
          <w:color w:val="000000"/>
          <w:sz w:val="20"/>
        </w:rPr>
        <w:t xml:space="preserve"> – </w:t>
      </w:r>
      <w:r w:rsidRPr="004F5217">
        <w:rPr>
          <w:bCs/>
          <w:color w:val="000000"/>
          <w:sz w:val="20"/>
        </w:rPr>
        <w:t>установлены и описаны в межевом плане земельного участка</w:t>
      </w:r>
      <w:r w:rsidRPr="00E1573F">
        <w:rPr>
          <w:b/>
          <w:bCs/>
          <w:color w:val="000000"/>
          <w:sz w:val="20"/>
        </w:rPr>
        <w:t>;</w:t>
      </w:r>
    </w:p>
    <w:p w:rsidR="004F5217" w:rsidRPr="004F5217" w:rsidRDefault="004F5217" w:rsidP="004F5217">
      <w:pPr>
        <w:pStyle w:val="a6"/>
        <w:rPr>
          <w:bCs/>
          <w:color w:val="000000"/>
          <w:sz w:val="20"/>
        </w:rPr>
      </w:pPr>
      <w:r w:rsidRPr="004F5217">
        <w:rPr>
          <w:b/>
          <w:bCs/>
          <w:i/>
          <w:color w:val="000000"/>
          <w:sz w:val="20"/>
        </w:rPr>
        <w:t>- сведения об экологическом состоянии</w:t>
      </w:r>
      <w:r w:rsidRPr="00E1573F">
        <w:rPr>
          <w:b/>
          <w:bCs/>
          <w:color w:val="000000"/>
          <w:sz w:val="20"/>
        </w:rPr>
        <w:t xml:space="preserve"> – </w:t>
      </w:r>
      <w:r w:rsidRPr="004F5217">
        <w:rPr>
          <w:bCs/>
          <w:color w:val="000000"/>
          <w:sz w:val="20"/>
        </w:rPr>
        <w:t>нет;</w:t>
      </w:r>
    </w:p>
    <w:p w:rsidR="004F5217" w:rsidRPr="00E1573F" w:rsidRDefault="004F5217" w:rsidP="004F5217">
      <w:pPr>
        <w:pStyle w:val="a6"/>
        <w:rPr>
          <w:b/>
          <w:bCs/>
          <w:color w:val="000000"/>
          <w:sz w:val="20"/>
        </w:rPr>
      </w:pPr>
      <w:r w:rsidRPr="004F5217">
        <w:rPr>
          <w:b/>
          <w:bCs/>
          <w:i/>
          <w:color w:val="000000"/>
          <w:sz w:val="20"/>
        </w:rPr>
        <w:t>- срок аренды</w:t>
      </w:r>
      <w:r>
        <w:rPr>
          <w:b/>
          <w:bCs/>
          <w:color w:val="000000"/>
          <w:sz w:val="20"/>
        </w:rPr>
        <w:t xml:space="preserve"> – </w:t>
      </w:r>
      <w:r w:rsidR="00100089">
        <w:rPr>
          <w:bCs/>
          <w:color w:val="000000"/>
          <w:sz w:val="20"/>
        </w:rPr>
        <w:t>49</w:t>
      </w:r>
      <w:r w:rsidRPr="004F5217">
        <w:rPr>
          <w:bCs/>
          <w:color w:val="000000"/>
          <w:sz w:val="20"/>
        </w:rPr>
        <w:t xml:space="preserve"> лет</w:t>
      </w:r>
    </w:p>
    <w:p w:rsidR="004F5217" w:rsidRPr="004F5217" w:rsidRDefault="004F5217" w:rsidP="004F5217">
      <w:pPr>
        <w:pStyle w:val="a6"/>
        <w:rPr>
          <w:bCs/>
          <w:color w:val="000000"/>
          <w:sz w:val="20"/>
        </w:rPr>
      </w:pPr>
      <w:r>
        <w:rPr>
          <w:b/>
          <w:bCs/>
          <w:color w:val="000000"/>
          <w:sz w:val="20"/>
        </w:rPr>
        <w:t xml:space="preserve">  </w:t>
      </w:r>
      <w:r w:rsidRPr="00E1573F">
        <w:rPr>
          <w:b/>
          <w:bCs/>
          <w:color w:val="000000"/>
          <w:sz w:val="20"/>
        </w:rPr>
        <w:t xml:space="preserve"> </w:t>
      </w:r>
      <w:r w:rsidRPr="004F5217">
        <w:rPr>
          <w:b/>
          <w:bCs/>
          <w:i/>
          <w:color w:val="000000"/>
          <w:sz w:val="20"/>
        </w:rPr>
        <w:t>2. Начальная цена предмета аукциона (</w:t>
      </w:r>
      <w:r w:rsidRPr="00E1573F">
        <w:rPr>
          <w:b/>
          <w:bCs/>
          <w:i/>
          <w:color w:val="000000"/>
          <w:sz w:val="20"/>
        </w:rPr>
        <w:t>размер годовой арендной платы</w:t>
      </w:r>
      <w:r w:rsidRPr="00E1573F">
        <w:rPr>
          <w:b/>
          <w:bCs/>
          <w:color w:val="000000"/>
          <w:sz w:val="20"/>
        </w:rPr>
        <w:t xml:space="preserve">) – </w:t>
      </w:r>
      <w:r w:rsidR="00100089" w:rsidRPr="00100089">
        <w:rPr>
          <w:bCs/>
          <w:color w:val="000000"/>
          <w:sz w:val="20"/>
        </w:rPr>
        <w:t xml:space="preserve">10275 </w:t>
      </w:r>
      <w:r w:rsidRPr="004F5217">
        <w:rPr>
          <w:bCs/>
          <w:color w:val="000000"/>
          <w:sz w:val="20"/>
        </w:rPr>
        <w:t>(</w:t>
      </w:r>
      <w:r w:rsidR="00100089">
        <w:rPr>
          <w:bCs/>
          <w:color w:val="000000"/>
          <w:sz w:val="20"/>
        </w:rPr>
        <w:t xml:space="preserve">десять </w:t>
      </w:r>
      <w:r w:rsidRPr="004F5217">
        <w:rPr>
          <w:bCs/>
          <w:color w:val="000000"/>
          <w:sz w:val="20"/>
        </w:rPr>
        <w:t>тысяч</w:t>
      </w:r>
      <w:r w:rsidR="00100089">
        <w:rPr>
          <w:bCs/>
          <w:color w:val="000000"/>
          <w:sz w:val="20"/>
        </w:rPr>
        <w:t xml:space="preserve"> двести семьдесят пять</w:t>
      </w:r>
      <w:r w:rsidRPr="004F5217">
        <w:rPr>
          <w:bCs/>
          <w:color w:val="000000"/>
          <w:sz w:val="20"/>
        </w:rPr>
        <w:t>) рублей 00 коп.</w:t>
      </w:r>
    </w:p>
    <w:p w:rsidR="004F5217" w:rsidRPr="004F5217" w:rsidRDefault="004F5217" w:rsidP="004F5217">
      <w:pPr>
        <w:pStyle w:val="a6"/>
        <w:rPr>
          <w:bCs/>
          <w:color w:val="000000"/>
          <w:sz w:val="20"/>
        </w:rPr>
      </w:pPr>
      <w:r w:rsidRPr="004F5217">
        <w:rPr>
          <w:b/>
          <w:bCs/>
          <w:i/>
          <w:color w:val="000000"/>
          <w:sz w:val="20"/>
        </w:rPr>
        <w:t xml:space="preserve">   3. Шаг аукциона (величина повышения начальной цены</w:t>
      </w:r>
      <w:r w:rsidRPr="00E1573F">
        <w:rPr>
          <w:b/>
          <w:bCs/>
          <w:color w:val="000000"/>
          <w:sz w:val="20"/>
        </w:rPr>
        <w:t xml:space="preserve">) </w:t>
      </w:r>
      <w:r w:rsidRPr="00C458D5">
        <w:rPr>
          <w:bCs/>
          <w:color w:val="000000"/>
          <w:sz w:val="20"/>
        </w:rPr>
        <w:t xml:space="preserve">– </w:t>
      </w:r>
      <w:r w:rsidR="00100089">
        <w:rPr>
          <w:bCs/>
          <w:color w:val="000000"/>
          <w:sz w:val="20"/>
        </w:rPr>
        <w:t xml:space="preserve">308 </w:t>
      </w:r>
      <w:r w:rsidRPr="004F5217">
        <w:rPr>
          <w:bCs/>
          <w:color w:val="000000"/>
          <w:sz w:val="20"/>
        </w:rPr>
        <w:t>(</w:t>
      </w:r>
      <w:r w:rsidR="00100089">
        <w:rPr>
          <w:bCs/>
          <w:color w:val="000000"/>
          <w:sz w:val="20"/>
        </w:rPr>
        <w:t>триста восемь</w:t>
      </w:r>
      <w:r w:rsidRPr="004F5217">
        <w:rPr>
          <w:bCs/>
          <w:color w:val="000000"/>
          <w:sz w:val="20"/>
        </w:rPr>
        <w:t>) рубл</w:t>
      </w:r>
      <w:r w:rsidR="00C458D5">
        <w:rPr>
          <w:bCs/>
          <w:color w:val="000000"/>
          <w:sz w:val="20"/>
        </w:rPr>
        <w:t xml:space="preserve">ей </w:t>
      </w:r>
      <w:r w:rsidR="00100089">
        <w:rPr>
          <w:bCs/>
          <w:color w:val="000000"/>
          <w:sz w:val="20"/>
        </w:rPr>
        <w:t>0</w:t>
      </w:r>
      <w:r w:rsidRPr="004F5217">
        <w:rPr>
          <w:bCs/>
          <w:color w:val="000000"/>
          <w:sz w:val="20"/>
        </w:rPr>
        <w:t>0 копеек. – 3% от начальной цены предмета аукциона.</w:t>
      </w:r>
    </w:p>
    <w:p w:rsidR="004F5217" w:rsidRPr="004F5217" w:rsidRDefault="004F5217" w:rsidP="00E1573F">
      <w:pPr>
        <w:pStyle w:val="a6"/>
        <w:ind w:firstLine="0"/>
        <w:rPr>
          <w:bCs/>
          <w:color w:val="000000"/>
          <w:sz w:val="20"/>
        </w:rPr>
      </w:pPr>
      <w:r w:rsidRPr="00E1573F">
        <w:rPr>
          <w:b/>
          <w:bCs/>
          <w:color w:val="000000"/>
          <w:sz w:val="20"/>
        </w:rPr>
        <w:t xml:space="preserve">                 </w:t>
      </w:r>
      <w:r>
        <w:rPr>
          <w:b/>
          <w:bCs/>
          <w:color w:val="000000"/>
          <w:sz w:val="20"/>
        </w:rPr>
        <w:t xml:space="preserve">  </w:t>
      </w:r>
      <w:r w:rsidRPr="00E1573F">
        <w:rPr>
          <w:b/>
          <w:bCs/>
          <w:color w:val="000000"/>
          <w:sz w:val="20"/>
        </w:rPr>
        <w:t xml:space="preserve"> </w:t>
      </w:r>
      <w:r w:rsidRPr="004F5217">
        <w:rPr>
          <w:b/>
          <w:bCs/>
          <w:i/>
          <w:color w:val="000000"/>
          <w:sz w:val="20"/>
        </w:rPr>
        <w:t xml:space="preserve">4. Задаток </w:t>
      </w:r>
      <w:r w:rsidRPr="00E1573F">
        <w:rPr>
          <w:b/>
          <w:bCs/>
          <w:color w:val="000000"/>
          <w:sz w:val="20"/>
        </w:rPr>
        <w:t xml:space="preserve">– </w:t>
      </w:r>
      <w:r w:rsidR="00100089">
        <w:rPr>
          <w:bCs/>
          <w:color w:val="000000"/>
          <w:sz w:val="20"/>
        </w:rPr>
        <w:t>2055</w:t>
      </w:r>
      <w:r w:rsidR="00C458D5">
        <w:rPr>
          <w:bCs/>
          <w:color w:val="000000"/>
          <w:sz w:val="20"/>
        </w:rPr>
        <w:t xml:space="preserve"> </w:t>
      </w:r>
      <w:r w:rsidRPr="004F5217">
        <w:rPr>
          <w:bCs/>
          <w:color w:val="000000"/>
          <w:sz w:val="20"/>
        </w:rPr>
        <w:t>(</w:t>
      </w:r>
      <w:r w:rsidR="00100089">
        <w:rPr>
          <w:bCs/>
          <w:color w:val="000000"/>
          <w:sz w:val="20"/>
        </w:rPr>
        <w:t>две</w:t>
      </w:r>
      <w:r w:rsidR="00C458D5">
        <w:rPr>
          <w:bCs/>
          <w:color w:val="000000"/>
          <w:sz w:val="20"/>
        </w:rPr>
        <w:t xml:space="preserve"> тысяч</w:t>
      </w:r>
      <w:r w:rsidR="00100089">
        <w:rPr>
          <w:bCs/>
          <w:color w:val="000000"/>
          <w:sz w:val="20"/>
        </w:rPr>
        <w:t>и пятьдесят пять</w:t>
      </w:r>
      <w:r w:rsidRPr="004F5217">
        <w:rPr>
          <w:bCs/>
          <w:color w:val="000000"/>
          <w:sz w:val="20"/>
        </w:rPr>
        <w:t xml:space="preserve">) рублей </w:t>
      </w:r>
      <w:r w:rsidR="00C458D5">
        <w:rPr>
          <w:bCs/>
          <w:color w:val="000000"/>
          <w:sz w:val="20"/>
        </w:rPr>
        <w:t>0</w:t>
      </w:r>
      <w:r w:rsidRPr="004F5217">
        <w:rPr>
          <w:bCs/>
          <w:color w:val="000000"/>
          <w:sz w:val="20"/>
        </w:rPr>
        <w:t>0 коп. – 20 % от начальной цены предмета аукциона.</w:t>
      </w:r>
    </w:p>
    <w:p w:rsidR="00BC174B" w:rsidRPr="00F84B99" w:rsidRDefault="00F84B99" w:rsidP="0085296D">
      <w:pPr>
        <w:pStyle w:val="a6"/>
        <w:ind w:firstLine="0"/>
        <w:rPr>
          <w:b/>
          <w:bCs/>
          <w:color w:val="000000"/>
          <w:sz w:val="20"/>
        </w:rPr>
      </w:pPr>
      <w:r>
        <w:rPr>
          <w:bCs/>
          <w:color w:val="000000"/>
          <w:sz w:val="20"/>
        </w:rPr>
        <w:t xml:space="preserve">               </w:t>
      </w:r>
      <w:r w:rsidRPr="00F84B99">
        <w:rPr>
          <w:b/>
          <w:bCs/>
          <w:color w:val="000000"/>
          <w:sz w:val="20"/>
        </w:rPr>
        <w:t>Порядок внесения и возврата задатка</w:t>
      </w:r>
      <w:r>
        <w:rPr>
          <w:b/>
          <w:bCs/>
          <w:color w:val="000000"/>
          <w:sz w:val="20"/>
        </w:rPr>
        <w:t>:</w:t>
      </w:r>
    </w:p>
    <w:p w:rsidR="00CF287A" w:rsidRPr="00CF287A" w:rsidRDefault="00CF287A" w:rsidP="00CF287A">
      <w:pPr>
        <w:pStyle w:val="a6"/>
        <w:rPr>
          <w:bCs/>
          <w:color w:val="000000"/>
          <w:sz w:val="20"/>
        </w:rPr>
      </w:pPr>
      <w:r w:rsidRPr="00CF287A">
        <w:rPr>
          <w:bCs/>
          <w:color w:val="000000"/>
          <w:sz w:val="20"/>
        </w:rPr>
        <w:t>Задаток вносится одним платежом на счет организатора аукциона: Отдел №16 УФК по Орловской области 40302311915 (Отдел по упр</w:t>
      </w:r>
      <w:r w:rsidR="00AF0C1D">
        <w:rPr>
          <w:bCs/>
          <w:color w:val="000000"/>
          <w:sz w:val="20"/>
        </w:rPr>
        <w:t>.</w:t>
      </w:r>
      <w:r w:rsidRPr="00CF287A">
        <w:rPr>
          <w:bCs/>
          <w:color w:val="000000"/>
          <w:sz w:val="20"/>
        </w:rPr>
        <w:t xml:space="preserve"> мун</w:t>
      </w:r>
      <w:r w:rsidR="00AF0C1D">
        <w:rPr>
          <w:bCs/>
          <w:color w:val="000000"/>
          <w:sz w:val="20"/>
        </w:rPr>
        <w:t xml:space="preserve">. </w:t>
      </w:r>
      <w:r w:rsidRPr="00CF287A">
        <w:rPr>
          <w:bCs/>
          <w:color w:val="000000"/>
          <w:sz w:val="20"/>
        </w:rPr>
        <w:t>имущ</w:t>
      </w:r>
      <w:r w:rsidR="00AF0C1D">
        <w:rPr>
          <w:bCs/>
          <w:color w:val="000000"/>
          <w:sz w:val="20"/>
        </w:rPr>
        <w:t>.</w:t>
      </w:r>
      <w:r w:rsidRPr="00CF287A">
        <w:rPr>
          <w:bCs/>
          <w:color w:val="000000"/>
          <w:sz w:val="20"/>
        </w:rPr>
        <w:t xml:space="preserve"> и землеустр</w:t>
      </w:r>
      <w:r w:rsidR="00AF0C1D">
        <w:rPr>
          <w:bCs/>
          <w:color w:val="000000"/>
          <w:sz w:val="20"/>
        </w:rPr>
        <w:t>.</w:t>
      </w:r>
      <w:r w:rsidRPr="00CF287A">
        <w:rPr>
          <w:bCs/>
          <w:color w:val="000000"/>
          <w:sz w:val="20"/>
        </w:rPr>
        <w:t xml:space="preserve"> администрации Малоархангельского района л.с. 05543024720) ИНН 5716000762 сч. № 40302810400003000119 Отделение Орел г. О</w:t>
      </w:r>
      <w:r w:rsidR="002870FB">
        <w:rPr>
          <w:bCs/>
          <w:color w:val="000000"/>
          <w:sz w:val="20"/>
        </w:rPr>
        <w:t>рел КПП 571601001 БИК 045402001</w:t>
      </w:r>
      <w:r w:rsidRPr="00CF287A">
        <w:rPr>
          <w:bCs/>
          <w:color w:val="000000"/>
          <w:sz w:val="20"/>
        </w:rPr>
        <w:t xml:space="preserve">, ОКТМО </w:t>
      </w:r>
      <w:r w:rsidR="002870FB" w:rsidRPr="002870FB">
        <w:rPr>
          <w:bCs/>
          <w:color w:val="000000"/>
          <w:sz w:val="20"/>
        </w:rPr>
        <w:t>54632000</w:t>
      </w:r>
      <w:r w:rsidRPr="00CF287A">
        <w:rPr>
          <w:bCs/>
          <w:color w:val="000000"/>
          <w:sz w:val="20"/>
        </w:rPr>
        <w:t>.</w:t>
      </w:r>
    </w:p>
    <w:p w:rsidR="00CF287A" w:rsidRPr="00CF287A" w:rsidRDefault="00CF287A" w:rsidP="00CF287A">
      <w:pPr>
        <w:pStyle w:val="a6"/>
        <w:rPr>
          <w:bCs/>
          <w:color w:val="000000"/>
          <w:sz w:val="20"/>
        </w:rPr>
      </w:pPr>
      <w:r w:rsidRPr="00CF287A">
        <w:rPr>
          <w:bCs/>
          <w:color w:val="000000"/>
          <w:sz w:val="20"/>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CF287A" w:rsidRPr="00D40B83" w:rsidRDefault="00CF287A" w:rsidP="00CF287A">
      <w:pPr>
        <w:pStyle w:val="a6"/>
        <w:rPr>
          <w:b/>
          <w:bCs/>
          <w:color w:val="000000"/>
          <w:sz w:val="20"/>
        </w:rPr>
      </w:pPr>
      <w:r w:rsidRPr="00CF287A">
        <w:rPr>
          <w:bCs/>
          <w:color w:val="000000"/>
          <w:sz w:val="20"/>
        </w:rPr>
        <w:t>Задат</w:t>
      </w:r>
      <w:r w:rsidR="00F84B99">
        <w:rPr>
          <w:bCs/>
          <w:color w:val="000000"/>
          <w:sz w:val="20"/>
        </w:rPr>
        <w:t>ок</w:t>
      </w:r>
      <w:r w:rsidRPr="00CF287A">
        <w:rPr>
          <w:bCs/>
          <w:color w:val="000000"/>
          <w:sz w:val="20"/>
        </w:rPr>
        <w:t xml:space="preserve"> должен поступить на указанный счет не позднее </w:t>
      </w:r>
      <w:r w:rsidR="00D40B83" w:rsidRPr="00D40B83">
        <w:rPr>
          <w:b/>
          <w:bCs/>
          <w:color w:val="000000"/>
          <w:sz w:val="20"/>
        </w:rPr>
        <w:t xml:space="preserve">18-00 часов </w:t>
      </w:r>
      <w:r w:rsidR="00D04D24">
        <w:rPr>
          <w:b/>
          <w:bCs/>
          <w:color w:val="000000"/>
          <w:sz w:val="20"/>
        </w:rPr>
        <w:t>12.06</w:t>
      </w:r>
      <w:r w:rsidRPr="00D40B83">
        <w:rPr>
          <w:b/>
          <w:bCs/>
          <w:color w:val="000000"/>
          <w:sz w:val="20"/>
        </w:rPr>
        <w:t>.201</w:t>
      </w:r>
      <w:r w:rsidR="00CD64E8">
        <w:rPr>
          <w:b/>
          <w:bCs/>
          <w:color w:val="000000"/>
          <w:sz w:val="20"/>
        </w:rPr>
        <w:t>8</w:t>
      </w:r>
      <w:r w:rsidRPr="00D40B83">
        <w:rPr>
          <w:b/>
          <w:bCs/>
          <w:color w:val="000000"/>
          <w:sz w:val="20"/>
        </w:rPr>
        <w:t xml:space="preserve"> года.</w:t>
      </w:r>
    </w:p>
    <w:p w:rsidR="0085296D" w:rsidRPr="002641BC" w:rsidRDefault="00CF287A" w:rsidP="002870FB">
      <w:pPr>
        <w:pStyle w:val="a6"/>
        <w:ind w:firstLine="0"/>
        <w:rPr>
          <w:bCs/>
          <w:color w:val="000000"/>
          <w:sz w:val="20"/>
        </w:rPr>
      </w:pPr>
      <w:r w:rsidRPr="00CF287A">
        <w:rPr>
          <w:bCs/>
          <w:color w:val="000000"/>
          <w:sz w:val="20"/>
        </w:rPr>
        <w:t>Задаток возвращается участникам аукциона, за исключением его победителя, в течение 3 дней со дня подведения итогов аукциона.</w:t>
      </w:r>
    </w:p>
    <w:p w:rsidR="005B5185" w:rsidRPr="00F84B99" w:rsidRDefault="005B5185" w:rsidP="005B5185">
      <w:pPr>
        <w:pStyle w:val="a4"/>
        <w:spacing w:before="0" w:beforeAutospacing="0" w:after="0" w:afterAutospacing="0" w:line="240" w:lineRule="atLeast"/>
        <w:ind w:firstLine="561"/>
        <w:jc w:val="both"/>
        <w:rPr>
          <w:color w:val="000000"/>
          <w:sz w:val="20"/>
          <w:szCs w:val="20"/>
        </w:rPr>
      </w:pPr>
      <w:r w:rsidRPr="00F84B99">
        <w:rPr>
          <w:b/>
          <w:bCs/>
          <w:iCs/>
          <w:color w:val="000000"/>
          <w:sz w:val="20"/>
          <w:szCs w:val="20"/>
        </w:rPr>
        <w:t>Порядок ознакомления с иными сведениями</w:t>
      </w:r>
      <w:r w:rsidR="00F84B99">
        <w:rPr>
          <w:b/>
          <w:bCs/>
          <w:iCs/>
          <w:color w:val="000000"/>
          <w:sz w:val="20"/>
          <w:szCs w:val="20"/>
        </w:rPr>
        <w:t>:</w:t>
      </w:r>
    </w:p>
    <w:p w:rsidR="005B5185" w:rsidRPr="009265B2" w:rsidRDefault="005B5185" w:rsidP="00857674">
      <w:pPr>
        <w:pStyle w:val="a6"/>
        <w:ind w:firstLine="0"/>
        <w:rPr>
          <w:lang/>
        </w:rPr>
      </w:pPr>
      <w:r>
        <w:rPr>
          <w:sz w:val="20"/>
        </w:rPr>
        <w:t xml:space="preserve">С иными сведениями о предмете </w:t>
      </w:r>
      <w:r w:rsidR="001166CA">
        <w:rPr>
          <w:sz w:val="20"/>
        </w:rPr>
        <w:t>аукциона</w:t>
      </w:r>
      <w:r>
        <w:rPr>
          <w:sz w:val="20"/>
        </w:rPr>
        <w:t>,</w:t>
      </w:r>
      <w:r w:rsidR="002870FB">
        <w:rPr>
          <w:sz w:val="20"/>
        </w:rPr>
        <w:t xml:space="preserve"> в том числе о границах земельных</w:t>
      </w:r>
      <w:r>
        <w:rPr>
          <w:sz w:val="20"/>
        </w:rPr>
        <w:t xml:space="preserve"> участк</w:t>
      </w:r>
      <w:r w:rsidR="002870FB">
        <w:rPr>
          <w:sz w:val="20"/>
        </w:rPr>
        <w:t>ов</w:t>
      </w:r>
      <w:r w:rsidR="003D0650">
        <w:rPr>
          <w:sz w:val="20"/>
        </w:rPr>
        <w:t>, а также условиями</w:t>
      </w:r>
      <w:r w:rsidR="00BF2E0B">
        <w:rPr>
          <w:sz w:val="20"/>
        </w:rPr>
        <w:t xml:space="preserve"> </w:t>
      </w:r>
      <w:r w:rsidR="00C458D5" w:rsidRPr="00C458D5">
        <w:rPr>
          <w:sz w:val="20"/>
        </w:rPr>
        <w:t xml:space="preserve">договора аренды </w:t>
      </w:r>
      <w:r>
        <w:rPr>
          <w:sz w:val="20"/>
        </w:rPr>
        <w:t xml:space="preserve">можно ознакомиться по адресу: </w:t>
      </w:r>
      <w:r w:rsidR="00212527" w:rsidRPr="00212527">
        <w:rPr>
          <w:color w:val="000000"/>
          <w:sz w:val="20"/>
        </w:rPr>
        <w:t>Орловская область, г. Малоархангельск, ул. К.Маркса, д. 7</w:t>
      </w:r>
      <w:r w:rsidR="002870FB">
        <w:rPr>
          <w:color w:val="000000"/>
          <w:sz w:val="20"/>
        </w:rPr>
        <w:t>8</w:t>
      </w:r>
      <w:r w:rsidR="00212527" w:rsidRPr="00212527">
        <w:rPr>
          <w:color w:val="000000"/>
          <w:sz w:val="20"/>
        </w:rPr>
        <w:t xml:space="preserve">, </w:t>
      </w:r>
      <w:r w:rsidR="002870FB">
        <w:rPr>
          <w:color w:val="000000"/>
          <w:sz w:val="20"/>
        </w:rPr>
        <w:t>1</w:t>
      </w:r>
      <w:r w:rsidR="00212527" w:rsidRPr="00212527">
        <w:rPr>
          <w:color w:val="000000"/>
          <w:sz w:val="20"/>
        </w:rPr>
        <w:t xml:space="preserve"> этаж, </w:t>
      </w:r>
      <w:r w:rsidR="002870FB">
        <w:rPr>
          <w:color w:val="000000"/>
          <w:sz w:val="20"/>
        </w:rPr>
        <w:t xml:space="preserve">каб.35, </w:t>
      </w:r>
      <w:r w:rsidR="00212527" w:rsidRPr="00212527">
        <w:rPr>
          <w:color w:val="000000"/>
          <w:sz w:val="20"/>
        </w:rPr>
        <w:t>тел (факс) 8-48679-2-</w:t>
      </w:r>
      <w:r w:rsidR="002870FB">
        <w:rPr>
          <w:color w:val="000000"/>
          <w:sz w:val="20"/>
        </w:rPr>
        <w:t>34</w:t>
      </w:r>
      <w:r w:rsidR="00212527" w:rsidRPr="00212527">
        <w:rPr>
          <w:color w:val="000000"/>
          <w:sz w:val="20"/>
        </w:rPr>
        <w:t>-</w:t>
      </w:r>
      <w:r w:rsidR="002870FB">
        <w:rPr>
          <w:color w:val="000000"/>
          <w:sz w:val="20"/>
        </w:rPr>
        <w:t>40</w:t>
      </w:r>
      <w:r w:rsidR="009265B2">
        <w:rPr>
          <w:color w:val="000000"/>
          <w:sz w:val="20"/>
        </w:rPr>
        <w:t>,</w:t>
      </w:r>
      <w:r>
        <w:rPr>
          <w:rStyle w:val="apple-converted-space"/>
          <w:color w:val="000000"/>
          <w:sz w:val="20"/>
        </w:rPr>
        <w:t xml:space="preserve"> </w:t>
      </w:r>
      <w:hyperlink r:id="rId4" w:history="1">
        <w:r>
          <w:rPr>
            <w:rStyle w:val="a3"/>
            <w:sz w:val="20"/>
            <w:lang w:val="en-US"/>
          </w:rPr>
          <w:t>WWW</w:t>
        </w:r>
        <w:r>
          <w:rPr>
            <w:rStyle w:val="a3"/>
            <w:sz w:val="20"/>
          </w:rPr>
          <w:t>.</w:t>
        </w:r>
        <w:r>
          <w:rPr>
            <w:rStyle w:val="a3"/>
            <w:sz w:val="20"/>
            <w:lang w:val="en-US"/>
          </w:rPr>
          <w:t>torqi</w:t>
        </w:r>
        <w:r>
          <w:rPr>
            <w:rStyle w:val="a3"/>
            <w:sz w:val="20"/>
          </w:rPr>
          <w:t>.</w:t>
        </w:r>
        <w:r>
          <w:rPr>
            <w:rStyle w:val="a3"/>
            <w:sz w:val="20"/>
            <w:lang w:val="en-US"/>
          </w:rPr>
          <w:t>qov</w:t>
        </w:r>
        <w:r>
          <w:rPr>
            <w:rStyle w:val="a3"/>
            <w:sz w:val="20"/>
          </w:rPr>
          <w:t>.</w:t>
        </w:r>
        <w:r>
          <w:rPr>
            <w:rStyle w:val="a3"/>
            <w:sz w:val="20"/>
            <w:lang w:val="en-US"/>
          </w:rPr>
          <w:t>ru</w:t>
        </w:r>
      </w:hyperlink>
      <w:r w:rsidR="00BC6957">
        <w:rPr>
          <w:sz w:val="20"/>
          <w:u w:val="single"/>
        </w:rPr>
        <w:t xml:space="preserve">, </w:t>
      </w:r>
      <w:r w:rsidR="002870FB" w:rsidRPr="002870FB">
        <w:rPr>
          <w:sz w:val="20"/>
          <w:u w:val="single"/>
          <w:lang w:val="en-US"/>
        </w:rPr>
        <w:t>www</w:t>
      </w:r>
      <w:r w:rsidR="002870FB" w:rsidRPr="00336C67">
        <w:rPr>
          <w:sz w:val="20"/>
          <w:u w:val="single"/>
        </w:rPr>
        <w:t>.</w:t>
      </w:r>
      <w:r w:rsidR="002870FB" w:rsidRPr="002870FB">
        <w:rPr>
          <w:sz w:val="20"/>
          <w:u w:val="single"/>
          <w:lang w:val="en-US"/>
        </w:rPr>
        <w:t>maloarhr</w:t>
      </w:r>
      <w:r w:rsidR="002870FB" w:rsidRPr="00336C67">
        <w:rPr>
          <w:sz w:val="20"/>
          <w:u w:val="single"/>
        </w:rPr>
        <w:t>.</w:t>
      </w:r>
      <w:r w:rsidR="002870FB" w:rsidRPr="002870FB">
        <w:rPr>
          <w:sz w:val="20"/>
          <w:u w:val="single"/>
          <w:lang w:val="en-US"/>
        </w:rPr>
        <w:t>ru</w:t>
      </w:r>
      <w:r w:rsidR="00212527">
        <w:rPr>
          <w:sz w:val="20"/>
          <w:u w:val="single"/>
        </w:rPr>
        <w:t>.</w:t>
      </w:r>
    </w:p>
    <w:sectPr w:rsidR="005B5185" w:rsidRPr="009265B2" w:rsidSect="00F84B99">
      <w:pgSz w:w="11906" w:h="16838"/>
      <w:pgMar w:top="426"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B5185"/>
    <w:rsid w:val="00000EF7"/>
    <w:rsid w:val="00001100"/>
    <w:rsid w:val="00004FB4"/>
    <w:rsid w:val="000154D9"/>
    <w:rsid w:val="00033715"/>
    <w:rsid w:val="000448E3"/>
    <w:rsid w:val="0004594F"/>
    <w:rsid w:val="00045F5F"/>
    <w:rsid w:val="0005170C"/>
    <w:rsid w:val="00056C86"/>
    <w:rsid w:val="00057483"/>
    <w:rsid w:val="000A09FC"/>
    <w:rsid w:val="000B14D8"/>
    <w:rsid w:val="000D7D96"/>
    <w:rsid w:val="000F1FA4"/>
    <w:rsid w:val="00100089"/>
    <w:rsid w:val="0010437E"/>
    <w:rsid w:val="001166CA"/>
    <w:rsid w:val="001713CC"/>
    <w:rsid w:val="00190BB2"/>
    <w:rsid w:val="001B7122"/>
    <w:rsid w:val="001E2862"/>
    <w:rsid w:val="001F473D"/>
    <w:rsid w:val="002059DF"/>
    <w:rsid w:val="002116DB"/>
    <w:rsid w:val="00212071"/>
    <w:rsid w:val="00212527"/>
    <w:rsid w:val="00242F7B"/>
    <w:rsid w:val="002641BC"/>
    <w:rsid w:val="00272156"/>
    <w:rsid w:val="002870FB"/>
    <w:rsid w:val="002B4B1D"/>
    <w:rsid w:val="002D1B0D"/>
    <w:rsid w:val="002D465B"/>
    <w:rsid w:val="002E010C"/>
    <w:rsid w:val="002E092D"/>
    <w:rsid w:val="002F2911"/>
    <w:rsid w:val="00310644"/>
    <w:rsid w:val="00325913"/>
    <w:rsid w:val="00336C67"/>
    <w:rsid w:val="00340F5B"/>
    <w:rsid w:val="0034306F"/>
    <w:rsid w:val="003C50B6"/>
    <w:rsid w:val="003D0650"/>
    <w:rsid w:val="003D36C1"/>
    <w:rsid w:val="00414EC9"/>
    <w:rsid w:val="00416FDE"/>
    <w:rsid w:val="00432F10"/>
    <w:rsid w:val="00441854"/>
    <w:rsid w:val="00447454"/>
    <w:rsid w:val="00454D70"/>
    <w:rsid w:val="00467085"/>
    <w:rsid w:val="004721EC"/>
    <w:rsid w:val="0048529D"/>
    <w:rsid w:val="00485911"/>
    <w:rsid w:val="004F5217"/>
    <w:rsid w:val="00504003"/>
    <w:rsid w:val="00520745"/>
    <w:rsid w:val="00536E80"/>
    <w:rsid w:val="005426AF"/>
    <w:rsid w:val="0054461D"/>
    <w:rsid w:val="00567022"/>
    <w:rsid w:val="00573177"/>
    <w:rsid w:val="00576C04"/>
    <w:rsid w:val="00577931"/>
    <w:rsid w:val="00586A4D"/>
    <w:rsid w:val="00586DBA"/>
    <w:rsid w:val="00593F87"/>
    <w:rsid w:val="005B261B"/>
    <w:rsid w:val="005B5185"/>
    <w:rsid w:val="005C39EF"/>
    <w:rsid w:val="005D3792"/>
    <w:rsid w:val="005E419D"/>
    <w:rsid w:val="00611889"/>
    <w:rsid w:val="006422AE"/>
    <w:rsid w:val="006453A6"/>
    <w:rsid w:val="00686AAF"/>
    <w:rsid w:val="00694C36"/>
    <w:rsid w:val="00704AE2"/>
    <w:rsid w:val="007057CD"/>
    <w:rsid w:val="007129E1"/>
    <w:rsid w:val="0072272A"/>
    <w:rsid w:val="00722905"/>
    <w:rsid w:val="00756304"/>
    <w:rsid w:val="0076406E"/>
    <w:rsid w:val="00783D17"/>
    <w:rsid w:val="00792445"/>
    <w:rsid w:val="007A1BB2"/>
    <w:rsid w:val="007A2CE0"/>
    <w:rsid w:val="007B08E1"/>
    <w:rsid w:val="007C7143"/>
    <w:rsid w:val="007D48AE"/>
    <w:rsid w:val="007E5042"/>
    <w:rsid w:val="008044C2"/>
    <w:rsid w:val="008158DE"/>
    <w:rsid w:val="008413AE"/>
    <w:rsid w:val="00845080"/>
    <w:rsid w:val="00850914"/>
    <w:rsid w:val="00850968"/>
    <w:rsid w:val="0085296D"/>
    <w:rsid w:val="00857674"/>
    <w:rsid w:val="0086358F"/>
    <w:rsid w:val="00871929"/>
    <w:rsid w:val="0087461E"/>
    <w:rsid w:val="00876DD3"/>
    <w:rsid w:val="0087730B"/>
    <w:rsid w:val="00877336"/>
    <w:rsid w:val="00884CE8"/>
    <w:rsid w:val="008C2DAE"/>
    <w:rsid w:val="008C5B6D"/>
    <w:rsid w:val="008D29DE"/>
    <w:rsid w:val="008D4998"/>
    <w:rsid w:val="008E3552"/>
    <w:rsid w:val="008E4114"/>
    <w:rsid w:val="008F237D"/>
    <w:rsid w:val="008F557A"/>
    <w:rsid w:val="008F6B5F"/>
    <w:rsid w:val="009151F9"/>
    <w:rsid w:val="009158B2"/>
    <w:rsid w:val="009265B2"/>
    <w:rsid w:val="009420E6"/>
    <w:rsid w:val="00956C9B"/>
    <w:rsid w:val="00971716"/>
    <w:rsid w:val="0098238A"/>
    <w:rsid w:val="009A4737"/>
    <w:rsid w:val="009B1F69"/>
    <w:rsid w:val="009D023A"/>
    <w:rsid w:val="009E6FD7"/>
    <w:rsid w:val="009F5A03"/>
    <w:rsid w:val="00A005DE"/>
    <w:rsid w:val="00A333C0"/>
    <w:rsid w:val="00A51566"/>
    <w:rsid w:val="00A60766"/>
    <w:rsid w:val="00A90587"/>
    <w:rsid w:val="00A92A52"/>
    <w:rsid w:val="00AA0D64"/>
    <w:rsid w:val="00AB5929"/>
    <w:rsid w:val="00AC7B7B"/>
    <w:rsid w:val="00AE1ACE"/>
    <w:rsid w:val="00AE5054"/>
    <w:rsid w:val="00AF0C1D"/>
    <w:rsid w:val="00B51ED2"/>
    <w:rsid w:val="00B736B5"/>
    <w:rsid w:val="00B80979"/>
    <w:rsid w:val="00B80F5C"/>
    <w:rsid w:val="00BA73A2"/>
    <w:rsid w:val="00BC03C7"/>
    <w:rsid w:val="00BC174B"/>
    <w:rsid w:val="00BC6957"/>
    <w:rsid w:val="00BE28A0"/>
    <w:rsid w:val="00BE39CE"/>
    <w:rsid w:val="00BE5F21"/>
    <w:rsid w:val="00BF0DEA"/>
    <w:rsid w:val="00BF2E0B"/>
    <w:rsid w:val="00C20BCB"/>
    <w:rsid w:val="00C40650"/>
    <w:rsid w:val="00C458D5"/>
    <w:rsid w:val="00C771FD"/>
    <w:rsid w:val="00C83AA6"/>
    <w:rsid w:val="00CD3E0B"/>
    <w:rsid w:val="00CD64E8"/>
    <w:rsid w:val="00CF287A"/>
    <w:rsid w:val="00D04D24"/>
    <w:rsid w:val="00D2478F"/>
    <w:rsid w:val="00D274D7"/>
    <w:rsid w:val="00D40B83"/>
    <w:rsid w:val="00D46072"/>
    <w:rsid w:val="00D74338"/>
    <w:rsid w:val="00DC16D6"/>
    <w:rsid w:val="00DD4648"/>
    <w:rsid w:val="00E12D0C"/>
    <w:rsid w:val="00E1573F"/>
    <w:rsid w:val="00E21611"/>
    <w:rsid w:val="00E23F84"/>
    <w:rsid w:val="00E276F7"/>
    <w:rsid w:val="00E451D7"/>
    <w:rsid w:val="00E560CE"/>
    <w:rsid w:val="00E6098E"/>
    <w:rsid w:val="00EB11C1"/>
    <w:rsid w:val="00ED23FF"/>
    <w:rsid w:val="00ED2AAF"/>
    <w:rsid w:val="00EE142B"/>
    <w:rsid w:val="00F1008D"/>
    <w:rsid w:val="00F12BE1"/>
    <w:rsid w:val="00F16956"/>
    <w:rsid w:val="00F169A0"/>
    <w:rsid w:val="00F22991"/>
    <w:rsid w:val="00F41615"/>
    <w:rsid w:val="00F52C12"/>
    <w:rsid w:val="00F55D70"/>
    <w:rsid w:val="00F72300"/>
    <w:rsid w:val="00F84B99"/>
    <w:rsid w:val="00FA1EFD"/>
    <w:rsid w:val="00FC6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3C7"/>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5185"/>
    <w:rPr>
      <w:rFonts w:cs="Times New Roman"/>
      <w:color w:val="0000FF"/>
      <w:u w:val="single"/>
    </w:rPr>
  </w:style>
  <w:style w:type="paragraph" w:styleId="a4">
    <w:name w:val="Normal (Web)"/>
    <w:basedOn w:val="a"/>
    <w:uiPriority w:val="99"/>
    <w:rsid w:val="005B5185"/>
    <w:pPr>
      <w:spacing w:before="100" w:beforeAutospacing="1" w:after="100" w:afterAutospacing="1"/>
    </w:pPr>
  </w:style>
  <w:style w:type="character" w:customStyle="1" w:styleId="a5">
    <w:name w:val="Основной текст с отступом Знак"/>
    <w:link w:val="a6"/>
    <w:locked/>
    <w:rsid w:val="005B5185"/>
    <w:rPr>
      <w:sz w:val="28"/>
      <w:lang w:eastAsia="ru-RU"/>
    </w:rPr>
  </w:style>
  <w:style w:type="paragraph" w:styleId="a6">
    <w:name w:val="Body Text Indent"/>
    <w:basedOn w:val="a"/>
    <w:link w:val="a5"/>
    <w:uiPriority w:val="99"/>
    <w:rsid w:val="005B5185"/>
    <w:pPr>
      <w:tabs>
        <w:tab w:val="left" w:pos="0"/>
      </w:tabs>
      <w:ind w:firstLine="851"/>
      <w:jc w:val="both"/>
    </w:pPr>
    <w:rPr>
      <w:sz w:val="28"/>
      <w:szCs w:val="20"/>
    </w:rPr>
  </w:style>
  <w:style w:type="character" w:customStyle="1" w:styleId="1">
    <w:name w:val="Основной текст с отступом Знак1"/>
    <w:basedOn w:val="a0"/>
    <w:link w:val="a6"/>
    <w:uiPriority w:val="99"/>
    <w:semiHidden/>
    <w:rPr>
      <w:rFonts w:cs="Times New Roman"/>
      <w:sz w:val="24"/>
      <w:szCs w:val="24"/>
    </w:rPr>
  </w:style>
  <w:style w:type="character" w:customStyle="1" w:styleId="126">
    <w:name w:val="Основной текст с отступом Знак126"/>
    <w:basedOn w:val="a0"/>
    <w:uiPriority w:val="99"/>
    <w:semiHidden/>
    <w:rPr>
      <w:rFonts w:cs="Times New Roman"/>
      <w:sz w:val="24"/>
      <w:szCs w:val="24"/>
    </w:rPr>
  </w:style>
  <w:style w:type="character" w:customStyle="1" w:styleId="125">
    <w:name w:val="Основной текст с отступом Знак125"/>
    <w:basedOn w:val="a0"/>
    <w:uiPriority w:val="99"/>
    <w:semiHidden/>
    <w:rPr>
      <w:rFonts w:cs="Times New Roman"/>
      <w:sz w:val="24"/>
      <w:szCs w:val="24"/>
    </w:rPr>
  </w:style>
  <w:style w:type="character" w:customStyle="1" w:styleId="124">
    <w:name w:val="Основной текст с отступом Знак124"/>
    <w:basedOn w:val="a0"/>
    <w:uiPriority w:val="99"/>
    <w:semiHidden/>
    <w:rPr>
      <w:rFonts w:cs="Times New Roman"/>
      <w:sz w:val="24"/>
      <w:szCs w:val="24"/>
    </w:rPr>
  </w:style>
  <w:style w:type="character" w:customStyle="1" w:styleId="123">
    <w:name w:val="Основной текст с отступом Знак123"/>
    <w:basedOn w:val="a0"/>
    <w:uiPriority w:val="99"/>
    <w:semiHidden/>
    <w:rPr>
      <w:rFonts w:cs="Times New Roman"/>
      <w:sz w:val="24"/>
      <w:szCs w:val="24"/>
    </w:rPr>
  </w:style>
  <w:style w:type="character" w:customStyle="1" w:styleId="122">
    <w:name w:val="Основной текст с отступом Знак122"/>
    <w:basedOn w:val="a0"/>
    <w:uiPriority w:val="99"/>
    <w:semiHidden/>
    <w:rPr>
      <w:rFonts w:cs="Times New Roman"/>
      <w:sz w:val="24"/>
      <w:szCs w:val="24"/>
    </w:rPr>
  </w:style>
  <w:style w:type="character" w:customStyle="1" w:styleId="121">
    <w:name w:val="Основной текст с отступом Знак121"/>
    <w:basedOn w:val="a0"/>
    <w:uiPriority w:val="99"/>
    <w:semiHidden/>
    <w:rPr>
      <w:rFonts w:cs="Times New Roman"/>
      <w:sz w:val="24"/>
      <w:szCs w:val="24"/>
    </w:rPr>
  </w:style>
  <w:style w:type="character" w:customStyle="1" w:styleId="120">
    <w:name w:val="Основной текст с отступом Знак120"/>
    <w:basedOn w:val="a0"/>
    <w:uiPriority w:val="99"/>
    <w:semiHidden/>
    <w:rPr>
      <w:rFonts w:cs="Times New Roman"/>
      <w:sz w:val="24"/>
      <w:szCs w:val="24"/>
    </w:rPr>
  </w:style>
  <w:style w:type="character" w:customStyle="1" w:styleId="119">
    <w:name w:val="Основной текст с отступом Знак119"/>
    <w:basedOn w:val="a0"/>
    <w:uiPriority w:val="99"/>
    <w:semiHidden/>
    <w:rPr>
      <w:rFonts w:cs="Times New Roman"/>
      <w:sz w:val="24"/>
      <w:szCs w:val="24"/>
    </w:rPr>
  </w:style>
  <w:style w:type="character" w:customStyle="1" w:styleId="118">
    <w:name w:val="Основной текст с отступом Знак118"/>
    <w:basedOn w:val="a0"/>
    <w:uiPriority w:val="99"/>
    <w:semiHidden/>
    <w:rPr>
      <w:rFonts w:cs="Times New Roman"/>
      <w:sz w:val="24"/>
      <w:szCs w:val="24"/>
    </w:rPr>
  </w:style>
  <w:style w:type="character" w:customStyle="1" w:styleId="117">
    <w:name w:val="Основной текст с отступом Знак117"/>
    <w:basedOn w:val="a0"/>
    <w:uiPriority w:val="99"/>
    <w:semiHidden/>
    <w:rPr>
      <w:rFonts w:cs="Times New Roman"/>
      <w:sz w:val="24"/>
      <w:szCs w:val="24"/>
    </w:rPr>
  </w:style>
  <w:style w:type="character" w:customStyle="1" w:styleId="116">
    <w:name w:val="Основной текст с отступом Знак116"/>
    <w:basedOn w:val="a0"/>
    <w:uiPriority w:val="99"/>
    <w:semiHidden/>
    <w:rPr>
      <w:rFonts w:cs="Times New Roman"/>
      <w:sz w:val="24"/>
      <w:szCs w:val="24"/>
    </w:rPr>
  </w:style>
  <w:style w:type="character" w:customStyle="1" w:styleId="115">
    <w:name w:val="Основной текст с отступом Знак115"/>
    <w:basedOn w:val="a0"/>
    <w:uiPriority w:val="99"/>
    <w:semiHidden/>
    <w:rPr>
      <w:rFonts w:cs="Times New Roman"/>
      <w:sz w:val="24"/>
      <w:szCs w:val="24"/>
    </w:rPr>
  </w:style>
  <w:style w:type="character" w:customStyle="1" w:styleId="114">
    <w:name w:val="Основной текст с отступом Знак114"/>
    <w:basedOn w:val="a0"/>
    <w:uiPriority w:val="99"/>
    <w:semiHidden/>
    <w:rPr>
      <w:rFonts w:cs="Times New Roman"/>
      <w:sz w:val="24"/>
      <w:szCs w:val="24"/>
    </w:rPr>
  </w:style>
  <w:style w:type="character" w:customStyle="1" w:styleId="113">
    <w:name w:val="Основной текст с отступом Знак113"/>
    <w:basedOn w:val="a0"/>
    <w:uiPriority w:val="99"/>
    <w:semiHidden/>
    <w:rPr>
      <w:rFonts w:cs="Times New Roman"/>
      <w:sz w:val="24"/>
      <w:szCs w:val="24"/>
    </w:rPr>
  </w:style>
  <w:style w:type="character" w:customStyle="1" w:styleId="112">
    <w:name w:val="Основной текст с отступом Знак112"/>
    <w:basedOn w:val="a0"/>
    <w:uiPriority w:val="99"/>
    <w:semiHidden/>
    <w:rPr>
      <w:rFonts w:cs="Times New Roman"/>
      <w:sz w:val="24"/>
      <w:szCs w:val="24"/>
    </w:rPr>
  </w:style>
  <w:style w:type="character" w:customStyle="1" w:styleId="111">
    <w:name w:val="Основной текст с отступом Знак111"/>
    <w:basedOn w:val="a0"/>
    <w:uiPriority w:val="99"/>
    <w:semiHidden/>
    <w:rPr>
      <w:rFonts w:cs="Times New Roman"/>
      <w:sz w:val="24"/>
      <w:szCs w:val="24"/>
    </w:rPr>
  </w:style>
  <w:style w:type="character" w:customStyle="1" w:styleId="110">
    <w:name w:val="Основной текст с отступом Знак110"/>
    <w:basedOn w:val="a0"/>
    <w:uiPriority w:val="99"/>
    <w:semiHidden/>
    <w:rPr>
      <w:rFonts w:cs="Times New Roman"/>
      <w:sz w:val="24"/>
      <w:szCs w:val="24"/>
    </w:rPr>
  </w:style>
  <w:style w:type="character" w:customStyle="1" w:styleId="19">
    <w:name w:val="Основной текст с отступом Знак19"/>
    <w:basedOn w:val="a0"/>
    <w:uiPriority w:val="99"/>
    <w:semiHidden/>
    <w:rPr>
      <w:rFonts w:cs="Times New Roman"/>
      <w:sz w:val="24"/>
      <w:szCs w:val="24"/>
    </w:rPr>
  </w:style>
  <w:style w:type="character" w:customStyle="1" w:styleId="18">
    <w:name w:val="Основной текст с отступом Знак18"/>
    <w:basedOn w:val="a0"/>
    <w:uiPriority w:val="99"/>
    <w:semiHidden/>
    <w:rPr>
      <w:rFonts w:cs="Times New Roman"/>
      <w:sz w:val="24"/>
      <w:szCs w:val="24"/>
    </w:rPr>
  </w:style>
  <w:style w:type="character" w:customStyle="1" w:styleId="17">
    <w:name w:val="Основной текст с отступом Знак17"/>
    <w:basedOn w:val="a0"/>
    <w:uiPriority w:val="99"/>
    <w:semiHidden/>
    <w:rPr>
      <w:rFonts w:cs="Times New Roman"/>
      <w:sz w:val="24"/>
      <w:szCs w:val="24"/>
    </w:rPr>
  </w:style>
  <w:style w:type="character" w:customStyle="1" w:styleId="16">
    <w:name w:val="Основной текст с отступом Знак16"/>
    <w:basedOn w:val="a0"/>
    <w:uiPriority w:val="99"/>
    <w:semiHidden/>
    <w:rPr>
      <w:rFonts w:cs="Times New Roman"/>
      <w:sz w:val="24"/>
      <w:szCs w:val="24"/>
    </w:rPr>
  </w:style>
  <w:style w:type="character" w:customStyle="1" w:styleId="15">
    <w:name w:val="Основной текст с отступом Знак15"/>
    <w:basedOn w:val="a0"/>
    <w:uiPriority w:val="99"/>
    <w:semiHidden/>
    <w:rPr>
      <w:rFonts w:cs="Times New Roman"/>
      <w:sz w:val="24"/>
      <w:szCs w:val="24"/>
    </w:rPr>
  </w:style>
  <w:style w:type="character" w:customStyle="1" w:styleId="14">
    <w:name w:val="Основной текст с отступом Знак14"/>
    <w:basedOn w:val="a0"/>
    <w:uiPriority w:val="99"/>
    <w:semiHidden/>
    <w:rPr>
      <w:rFonts w:cs="Times New Roman"/>
      <w:sz w:val="24"/>
      <w:szCs w:val="24"/>
    </w:rPr>
  </w:style>
  <w:style w:type="character" w:customStyle="1" w:styleId="13">
    <w:name w:val="Основной текст с отступом Знак13"/>
    <w:basedOn w:val="a0"/>
    <w:uiPriority w:val="99"/>
    <w:semiHidden/>
    <w:rPr>
      <w:rFonts w:cs="Times New Roman"/>
      <w:sz w:val="24"/>
      <w:szCs w:val="24"/>
    </w:rPr>
  </w:style>
  <w:style w:type="character" w:customStyle="1" w:styleId="12">
    <w:name w:val="Основной текст с отступом Знак12"/>
    <w:basedOn w:val="a0"/>
    <w:uiPriority w:val="99"/>
    <w:semiHidden/>
    <w:rPr>
      <w:rFonts w:cs="Times New Roman"/>
      <w:sz w:val="24"/>
      <w:szCs w:val="24"/>
    </w:rPr>
  </w:style>
  <w:style w:type="character" w:customStyle="1" w:styleId="11">
    <w:name w:val="Основной текст с отступом Знак11"/>
    <w:basedOn w:val="a0"/>
    <w:uiPriority w:val="99"/>
    <w:semiHidden/>
    <w:rPr>
      <w:rFonts w:cs="Times New Roman"/>
      <w:sz w:val="24"/>
      <w:szCs w:val="24"/>
    </w:rPr>
  </w:style>
  <w:style w:type="paragraph" w:customStyle="1" w:styleId="western">
    <w:name w:val="western"/>
    <w:basedOn w:val="a"/>
    <w:rsid w:val="005B5185"/>
    <w:pPr>
      <w:spacing w:before="100" w:beforeAutospacing="1" w:after="100" w:afterAutospacing="1"/>
    </w:pPr>
  </w:style>
  <w:style w:type="character" w:customStyle="1" w:styleId="apple-converted-space">
    <w:name w:val="apple-converted-space"/>
    <w:basedOn w:val="a0"/>
    <w:rsid w:val="005B5185"/>
    <w:rPr>
      <w:rFonts w:cs="Times New Roman"/>
    </w:rPr>
  </w:style>
  <w:style w:type="paragraph" w:styleId="a7">
    <w:name w:val="Balloon Text"/>
    <w:basedOn w:val="a"/>
    <w:link w:val="a8"/>
    <w:uiPriority w:val="99"/>
    <w:rsid w:val="00E12D0C"/>
    <w:rPr>
      <w:rFonts w:ascii="Segoe UI" w:hAnsi="Segoe UI" w:cs="Segoe UI"/>
      <w:sz w:val="18"/>
      <w:szCs w:val="18"/>
    </w:rPr>
  </w:style>
  <w:style w:type="character" w:customStyle="1" w:styleId="a8">
    <w:name w:val="Текст выноски Знак"/>
    <w:basedOn w:val="a0"/>
    <w:link w:val="a7"/>
    <w:uiPriority w:val="99"/>
    <w:locked/>
    <w:rsid w:val="00E12D0C"/>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695498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q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8277</Characters>
  <Application>Microsoft Office Word</Application>
  <DocSecurity>0</DocSecurity>
  <Lines>68</Lines>
  <Paragraphs>19</Paragraphs>
  <ScaleCrop>false</ScaleCrop>
  <Company>Организация</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2016-01-28T13:23:00Z</cp:lastPrinted>
  <dcterms:created xsi:type="dcterms:W3CDTF">2018-05-15T14:04:00Z</dcterms:created>
  <dcterms:modified xsi:type="dcterms:W3CDTF">2018-05-15T14:04:00Z</dcterms:modified>
</cp:coreProperties>
</file>