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87" w:rsidRPr="00EA6D87" w:rsidRDefault="00BB668C" w:rsidP="00BB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668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19495" cy="8655155"/>
            <wp:effectExtent l="0" t="0" r="0" b="0"/>
            <wp:docPr id="1" name="Рисунок 1" descr="C:\Users\Эля\Desktop\Сканы\2018-02-26\Постановление 66 от 25.12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Сканы\2018-02-26\Постановление 66 от 25.12.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6D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A6D87" w:rsidRPr="00EA6D87" w:rsidRDefault="00D16BBC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A6D87" w:rsidRPr="00EA6D87" w:rsidRDefault="00D16BBC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Малоархангельского 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proofErr w:type="gramEnd"/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 </w:t>
      </w:r>
    </w:p>
    <w:p w:rsidR="00EA6D87" w:rsidRPr="00EA6D87" w:rsidRDefault="00D16BBC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7028E">
        <w:rPr>
          <w:rFonts w:ascii="Times New Roman" w:eastAsia="Calibri" w:hAnsi="Times New Roman" w:cs="Times New Roman"/>
          <w:sz w:val="28"/>
          <w:szCs w:val="28"/>
        </w:rPr>
        <w:t xml:space="preserve">        26   декабря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 w:rsidR="00A7028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7028E">
        <w:rPr>
          <w:rFonts w:ascii="Times New Roman" w:eastAsia="Calibri" w:hAnsi="Times New Roman" w:cs="Times New Roman"/>
          <w:sz w:val="28"/>
          <w:szCs w:val="28"/>
        </w:rPr>
        <w:t>66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Программа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комплексного развития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социальной инфраструктуры</w:t>
      </w:r>
    </w:p>
    <w:p w:rsidR="00EA6D87" w:rsidRPr="00EA6D87" w:rsidRDefault="00D16BBC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ЛЕНИНСКОГО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 СЕЛЬСКОГО</w:t>
      </w:r>
      <w:proofErr w:type="gramEnd"/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ПОСЕЛЕНИЯ</w:t>
      </w:r>
    </w:p>
    <w:p w:rsidR="00EA6D87" w:rsidRPr="00EA6D87" w:rsidRDefault="00D16BBC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МаЛАРХАНГЕЛЬСКОГО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РАЙОНА ОРЛОВСКОЙ области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 2018 – 2022 годы</w:t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6D87"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EA6D87" w:rsidRPr="00EA6D87" w:rsidRDefault="00EA6D87" w:rsidP="00EA6D87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СОДЕРЖАНИЕ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Введение……………………………………………………………………………………………4     </w:t>
      </w: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Паспорт Программы…………………………………………………………………………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.6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Общие сведения………………………………………………………………………………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 1. Основные стратегические направления развития сельского поселения…………………….11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Финансовые потребности для реализации Программы…………………………………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…....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Целевые индикаторы Программы и оценка эффективности мероприятий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развития социальной инфраструктуры…………………………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………………………..13                          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Ожидаемые результаты………………………………………………………………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.…..14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Организация контроля за реализацией Программы……………………………………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.15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Механизм обновления Программы………………………………………………………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15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Перечень мероприятий Программы…………………………………………………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.….16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доступность- важное условие повышения уровня и качества жизни населения сельского поселения.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</w:t>
      </w:r>
      <w:proofErr w:type="gramStart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  определяются</w:t>
      </w:r>
      <w:proofErr w:type="gramEnd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формирования прогрессивных тенденций в демографических процессах;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эффективное использование трудовых ресурсов;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оптимальных жилищно-коммунальных и бытовых условий жизни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улучшение и сохранение физического здоровья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рациональное использование свободного времени гражданами.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целью Программы является повышение качества жизни населения, его занятости 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относится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EA6D87" w:rsidRPr="00EA6D87" w:rsidTr="00120A4F">
        <w:trPr>
          <w:trHeight w:val="345"/>
        </w:trPr>
        <w:tc>
          <w:tcPr>
            <w:tcW w:w="4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  <w:proofErr w:type="gramEnd"/>
          </w:p>
        </w:tc>
        <w:tc>
          <w:tcPr>
            <w:tcW w:w="53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комплексного развития социаль</w:t>
            </w:r>
            <w:r w:rsidR="00C80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ной </w:t>
            </w:r>
            <w:proofErr w:type="gramStart"/>
            <w:r w:rsidR="00C80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инфраструктуры  Ленинского</w:t>
            </w:r>
            <w:proofErr w:type="gramEnd"/>
            <w:r w:rsidR="00C80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Малоархангельского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 Орловской области  на 2018 – 2022 годы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</w:t>
            </w:r>
            <w:r w:rsidR="00C80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Ленинского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01.10.2015 года № 1050 «Об утверждении требований к программам комплексного развития социальной </w:t>
            </w:r>
            <w:proofErr w:type="gramStart"/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поселений</w:t>
            </w:r>
            <w:proofErr w:type="gramEnd"/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городских округов»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C804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Ленинского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Малоархангельского </w:t>
            </w:r>
            <w:r w:rsidR="00EA6D8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="00EA6D8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Орловской области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C804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Ленинского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 Малоархангельского</w:t>
            </w:r>
            <w:r w:rsidR="00EA6D8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A6D87" w:rsidRPr="00EA6D87" w:rsidTr="00120A4F">
        <w:trPr>
          <w:trHeight w:val="263"/>
        </w:trPr>
        <w:tc>
          <w:tcPr>
            <w:tcW w:w="453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объектов культуры и активизация культурной деятельности;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личных подсобных хозяйств;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безопасного проживания населения на территории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содействие в обеспечении социальной поддержки слабозащищенным слоям населения:</w:t>
            </w:r>
          </w:p>
        </w:tc>
      </w:tr>
      <w:tr w:rsidR="00EA6D87" w:rsidRPr="00EA6D87" w:rsidTr="00120A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ежегодного сокращения миграционного оттока населения;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услуг, предоставляемых учреждениями культуры сельского поселения;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администрации;</w:t>
            </w:r>
          </w:p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. Косметический ремонт здания клуба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</w:t>
            </w:r>
            <w:r w:rsidR="00C8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в 2018-2022 годах –       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2018 - 2022 годов, могут быть уточнены при формировании проекта местного бюджета.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повысить качество жизни жителей сельского поселения;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привлечь население поселения к непосредственному участию в реализации решений, направленных на улучшение качества жизни;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благоустройство поселения;</w:t>
            </w:r>
          </w:p>
        </w:tc>
      </w:tr>
      <w:tr w:rsidR="00EA6D87" w:rsidRPr="00EA6D87" w:rsidTr="00120A4F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EA6D87" w:rsidRPr="00EA6D87" w:rsidRDefault="00C80487" w:rsidP="00C8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Ленинское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</w:t>
      </w:r>
      <w:r>
        <w:rPr>
          <w:rFonts w:ascii="Times New Roman" w:eastAsia="Times New Roman" w:hAnsi="Times New Roman" w:cs="Times New Roman"/>
          <w:color w:val="000000"/>
          <w:sz w:val="24"/>
        </w:rPr>
        <w:t>еление находится в северной части территории Малоархангельского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Орловской области. </w:t>
      </w:r>
    </w:p>
    <w:p w:rsidR="00CB36C2" w:rsidRPr="00CB36C2" w:rsidRDefault="00CB36C2" w:rsidP="00CB36C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B36C2">
        <w:rPr>
          <w:rFonts w:ascii="Times New Roman" w:hAnsi="Times New Roman"/>
          <w:iCs/>
          <w:sz w:val="24"/>
          <w:szCs w:val="24"/>
        </w:rPr>
        <w:t xml:space="preserve">Ленинское сельское поселение </w:t>
      </w:r>
      <w:r w:rsidRPr="00CB36C2">
        <w:rPr>
          <w:rFonts w:ascii="Times New Roman" w:hAnsi="Times New Roman"/>
          <w:sz w:val="24"/>
          <w:szCs w:val="24"/>
        </w:rPr>
        <w:t>граничит:</w:t>
      </w:r>
    </w:p>
    <w:p w:rsidR="00CB36C2" w:rsidRPr="00CB36C2" w:rsidRDefault="00CB36C2" w:rsidP="00CB36C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6C2">
        <w:rPr>
          <w:sz w:val="24"/>
          <w:szCs w:val="24"/>
        </w:rPr>
        <w:t xml:space="preserve">на севере– </w:t>
      </w:r>
      <w:proofErr w:type="gramStart"/>
      <w:r w:rsidRPr="00CB36C2">
        <w:rPr>
          <w:sz w:val="24"/>
          <w:szCs w:val="24"/>
        </w:rPr>
        <w:t>со  Свердловским</w:t>
      </w:r>
      <w:proofErr w:type="gramEnd"/>
      <w:r w:rsidRPr="00CB36C2">
        <w:rPr>
          <w:sz w:val="24"/>
          <w:szCs w:val="24"/>
        </w:rPr>
        <w:t xml:space="preserve"> районом Орловской области; </w:t>
      </w:r>
    </w:p>
    <w:p w:rsidR="00CB36C2" w:rsidRPr="00CB36C2" w:rsidRDefault="00CB36C2" w:rsidP="00CB36C2">
      <w:pPr>
        <w:spacing w:line="240" w:lineRule="auto"/>
        <w:ind w:firstLine="709"/>
        <w:jc w:val="both"/>
        <w:rPr>
          <w:sz w:val="24"/>
          <w:szCs w:val="24"/>
        </w:rPr>
      </w:pPr>
      <w:r w:rsidRPr="00CB36C2">
        <w:rPr>
          <w:sz w:val="24"/>
          <w:szCs w:val="24"/>
        </w:rPr>
        <w:t xml:space="preserve">на </w:t>
      </w:r>
      <w:proofErr w:type="spellStart"/>
      <w:r w:rsidRPr="00CB36C2">
        <w:rPr>
          <w:sz w:val="24"/>
          <w:szCs w:val="24"/>
        </w:rPr>
        <w:t>северо</w:t>
      </w:r>
      <w:proofErr w:type="spellEnd"/>
      <w:r w:rsidRPr="00CB36C2">
        <w:rPr>
          <w:sz w:val="24"/>
          <w:szCs w:val="24"/>
        </w:rPr>
        <w:t xml:space="preserve"> - востоке с Покровским районом Орловской области;</w:t>
      </w:r>
    </w:p>
    <w:p w:rsidR="00CB36C2" w:rsidRPr="00CB36C2" w:rsidRDefault="00CB36C2" w:rsidP="00CB36C2">
      <w:pPr>
        <w:spacing w:line="240" w:lineRule="auto"/>
        <w:ind w:firstLine="709"/>
        <w:jc w:val="both"/>
        <w:rPr>
          <w:sz w:val="24"/>
          <w:szCs w:val="24"/>
        </w:rPr>
      </w:pPr>
      <w:r w:rsidRPr="00CB36C2">
        <w:rPr>
          <w:sz w:val="24"/>
          <w:szCs w:val="24"/>
        </w:rPr>
        <w:t xml:space="preserve">на востоке – с </w:t>
      </w:r>
      <w:proofErr w:type="spellStart"/>
      <w:r w:rsidRPr="00CB36C2">
        <w:rPr>
          <w:sz w:val="24"/>
          <w:szCs w:val="24"/>
        </w:rPr>
        <w:t>Дубовицким</w:t>
      </w:r>
      <w:proofErr w:type="spellEnd"/>
      <w:r w:rsidRPr="00CB36C2">
        <w:rPr>
          <w:sz w:val="24"/>
          <w:szCs w:val="24"/>
        </w:rPr>
        <w:t xml:space="preserve"> сельским поселением;</w:t>
      </w:r>
    </w:p>
    <w:p w:rsidR="00CB36C2" w:rsidRPr="00CB36C2" w:rsidRDefault="00CB36C2" w:rsidP="00CB36C2">
      <w:pPr>
        <w:spacing w:line="240" w:lineRule="auto"/>
        <w:ind w:firstLine="709"/>
        <w:jc w:val="both"/>
        <w:rPr>
          <w:sz w:val="24"/>
          <w:szCs w:val="24"/>
        </w:rPr>
      </w:pPr>
      <w:r w:rsidRPr="00CB36C2">
        <w:rPr>
          <w:sz w:val="24"/>
          <w:szCs w:val="24"/>
        </w:rPr>
        <w:t>на юге – с Октябрьским сельским поселением Малоархангельского района Орловской области,</w:t>
      </w:r>
    </w:p>
    <w:p w:rsidR="00CB36C2" w:rsidRPr="00CB36C2" w:rsidRDefault="00CB36C2" w:rsidP="00CB36C2">
      <w:pPr>
        <w:spacing w:line="240" w:lineRule="auto"/>
        <w:ind w:firstLine="709"/>
        <w:jc w:val="both"/>
        <w:rPr>
          <w:sz w:val="24"/>
          <w:szCs w:val="24"/>
        </w:rPr>
      </w:pPr>
      <w:r w:rsidRPr="00CB36C2">
        <w:rPr>
          <w:sz w:val="24"/>
          <w:szCs w:val="24"/>
        </w:rPr>
        <w:t xml:space="preserve">на </w:t>
      </w:r>
      <w:proofErr w:type="spellStart"/>
      <w:r w:rsidRPr="00CB36C2">
        <w:rPr>
          <w:sz w:val="24"/>
          <w:szCs w:val="24"/>
        </w:rPr>
        <w:t>северо</w:t>
      </w:r>
      <w:proofErr w:type="spellEnd"/>
      <w:r w:rsidRPr="00CB36C2">
        <w:rPr>
          <w:sz w:val="24"/>
          <w:szCs w:val="24"/>
        </w:rPr>
        <w:t xml:space="preserve"> - западе – с </w:t>
      </w:r>
      <w:proofErr w:type="spellStart"/>
      <w:r w:rsidRPr="00CB36C2">
        <w:rPr>
          <w:sz w:val="24"/>
          <w:szCs w:val="24"/>
        </w:rPr>
        <w:t>Глазуновским</w:t>
      </w:r>
      <w:proofErr w:type="spellEnd"/>
      <w:r w:rsidRPr="00CB36C2">
        <w:rPr>
          <w:sz w:val="24"/>
          <w:szCs w:val="24"/>
        </w:rPr>
        <w:t xml:space="preserve"> районом Орловской области, </w:t>
      </w:r>
    </w:p>
    <w:p w:rsidR="00CB36C2" w:rsidRDefault="00CB36C2" w:rsidP="00CB36C2">
      <w:pPr>
        <w:spacing w:line="240" w:lineRule="auto"/>
        <w:ind w:firstLine="709"/>
        <w:jc w:val="both"/>
        <w:rPr>
          <w:sz w:val="24"/>
          <w:szCs w:val="24"/>
        </w:rPr>
      </w:pPr>
      <w:r w:rsidRPr="00CB36C2">
        <w:rPr>
          <w:sz w:val="24"/>
          <w:szCs w:val="24"/>
        </w:rPr>
        <w:t xml:space="preserve">на западе – с </w:t>
      </w:r>
      <w:proofErr w:type="spellStart"/>
      <w:r w:rsidRPr="00CB36C2">
        <w:rPr>
          <w:sz w:val="24"/>
          <w:szCs w:val="24"/>
        </w:rPr>
        <w:t>Подгородненским</w:t>
      </w:r>
      <w:proofErr w:type="spellEnd"/>
      <w:r w:rsidRPr="00CB36C2">
        <w:rPr>
          <w:sz w:val="24"/>
          <w:szCs w:val="24"/>
        </w:rPr>
        <w:t xml:space="preserve"> сельским поселением Малоархангельского района Орловской области. </w:t>
      </w:r>
    </w:p>
    <w:p w:rsidR="00CB36C2" w:rsidRDefault="00CB36C2" w:rsidP="00CB36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Площадь Ленинского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ельского поселения составляет 11278 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>га, население по со</w:t>
      </w:r>
      <w:r>
        <w:rPr>
          <w:rFonts w:ascii="Times New Roman" w:eastAsia="Times New Roman" w:hAnsi="Times New Roman" w:cs="Times New Roman"/>
          <w:color w:val="000000"/>
          <w:sz w:val="24"/>
        </w:rPr>
        <w:t>стоянию на 01.01.2017 года – 630 человек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A6D87" w:rsidRPr="00EA6D87" w:rsidRDefault="00CB36C2" w:rsidP="00CB36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Ленинского сельского поселения входят 7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населённых пунктов:</w:t>
      </w:r>
    </w:p>
    <w:p w:rsidR="0093557F" w:rsidRDefault="0093557F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Деревня Каменка, д. Александровка, д.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Гнилуша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д. Елизаветино, с. Никольское, д. Нижняя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Гнилуша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д. Петровка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Административным центром </w:t>
      </w:r>
      <w:r w:rsidR="00CB36C2">
        <w:rPr>
          <w:rFonts w:ascii="Times New Roman" w:eastAsia="Times New Roman" w:hAnsi="Times New Roman" w:cs="Times New Roman"/>
          <w:color w:val="000000"/>
          <w:sz w:val="24"/>
        </w:rPr>
        <w:t>поселения является деревня Каменка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Населенные пункты сельского поселения обеспечены сетями электроснабжения и частично газифицированные.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централизованного теплоснабжения в поселении отсутствует.</w:t>
      </w: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Через территорию поселения проходит </w:t>
      </w:r>
      <w:proofErr w:type="gramStart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автодорога </w:t>
      </w:r>
      <w:r w:rsidR="005F322F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gram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Орёл – </w:t>
      </w:r>
      <w:r w:rsidR="005F322F">
        <w:rPr>
          <w:rFonts w:ascii="Times New Roman" w:eastAsia="Times New Roman" w:hAnsi="Times New Roman" w:cs="Times New Roman"/>
          <w:color w:val="000000"/>
          <w:sz w:val="24"/>
        </w:rPr>
        <w:t>Малоархангельск – Колпна - Долгое». В 30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км от поселения расположена</w:t>
      </w:r>
      <w:r w:rsidR="005F322F">
        <w:rPr>
          <w:rFonts w:ascii="Times New Roman" w:eastAsia="Times New Roman" w:hAnsi="Times New Roman" w:cs="Times New Roman"/>
          <w:color w:val="000000"/>
          <w:sz w:val="24"/>
        </w:rPr>
        <w:t xml:space="preserve"> железнодорожная станция Малоархангельск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на железнодорожной ветке Орёл – Курск.</w:t>
      </w:r>
    </w:p>
    <w:p w:rsidR="00EA6D87" w:rsidRPr="00EA6D87" w:rsidRDefault="00EA6D87" w:rsidP="00EA6D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Демографическая ситуация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</w:t>
      </w:r>
      <w:r w:rsidR="000A0B9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афическая ситуация в Ленинском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2017 году остается прежней, число родившихся не превышает число умерших.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появилась безработица, резко снизились доходы населения.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Ситуация в настоящее время начала улучшаться в связи с устройством на работу вахтовым методом мужской половины поселения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показатели рождаемости влияют следующие моменты: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материальное благополучие;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государственные выплаты за рождение второго ребенка и последующих детей;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собственного жилья, приобретенного под материнский капитал;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многодетным матерям социальных льгот;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Рынок труда в сельском поселении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Численность </w:t>
      </w:r>
      <w:r w:rsidR="00935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трудоспособного населения – 227 человек (43,97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%). Пенсионеры составляют</w:t>
      </w:r>
      <w:r w:rsidR="00935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232 человека 36,83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 населения.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сельском поселении существует серьезная проблема занятости трудоспособного населения. В связи с этим одной из главных задач для органов местного самоуправления в сельском поселении должна стать занятость населения.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на 2018 год и на период до 2022 года определены следующие приоритеты социального развития сельского поселения: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жизни населения муниципального образования; в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основе развития социальной инфраструктуры;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жилищной сферы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культурного наследия.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Предоставление услуг населению в</w:t>
      </w:r>
      <w:r w:rsidR="0093557F">
        <w:rPr>
          <w:rFonts w:ascii="Times New Roman" w:eastAsia="Times New Roman" w:hAnsi="Times New Roman" w:cs="Times New Roman"/>
          <w:sz w:val="24"/>
          <w:szCs w:val="24"/>
        </w:rPr>
        <w:t xml:space="preserve"> области культуры в Ленинском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осуществляют:</w:t>
      </w:r>
    </w:p>
    <w:p w:rsidR="00EA6D87" w:rsidRPr="00EA6D87" w:rsidRDefault="0093557F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Муниципальное бюджетное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 xml:space="preserve"> учреждение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«Дом культуры Ленинского сельского поселения», д. Каменка, ул. Центральная, д. 69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направлений работы является работа по организации досуга детей и взрослых.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районных мероприятиях.</w:t>
      </w:r>
    </w:p>
    <w:p w:rsid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 культурно-досуговом учреждении – вводить инновационные формы организации досуга населения и увеличить процент охвата населения. 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A0B92" w:rsidRPr="00EA6D87" w:rsidRDefault="000A0B92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7B0086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Ленинском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ведется спортивная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 секциях при Каменской школе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школе имеется стадион, спортивный зал, где проводятся игры и соревнования по волейболу, баскетболу, футболу, военно-спортивные соревнования и т.д.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 площадки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занимаемой площади  обеспечивает населения по существующим нормативам на количество населения в  поселении.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и воспитание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расположены:</w:t>
      </w:r>
    </w:p>
    <w:p w:rsidR="00EA6D87" w:rsidRPr="00EA6D87" w:rsidRDefault="007B0086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Каменская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школа, д. Каменка, ул. Центральная, д. 65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</w:t>
      </w:r>
      <w:r w:rsidR="000A0B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учреждениях трудятся 18 педагогов, из которых 14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профессиональное образование.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расположены: </w:t>
      </w:r>
    </w:p>
    <w:p w:rsidR="00EA6D87" w:rsidRPr="00EA6D87" w:rsidRDefault="000A0B92" w:rsidP="000A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фельдшерско-акушерский пункт: в д. Александровка, ул. Центральная, дом 34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Другие виды медицинской помощи жители поселения получают в медицинских учреждениях </w:t>
      </w:r>
      <w:r w:rsidR="000A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районного центра г. </w:t>
      </w:r>
      <w:proofErr w:type="gramStart"/>
      <w:r w:rsidR="000A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Малоархангельск 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областного центра г. Орла.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торговли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B92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="000A0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4 магазина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магазина Малоархангельского </w:t>
      </w:r>
      <w:proofErr w:type="gramStart"/>
      <w:r w:rsidR="000A0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РАЙПО,  магазин</w:t>
      </w:r>
      <w:proofErr w:type="gramEnd"/>
      <w:r w:rsidR="000A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ИП «</w:t>
      </w:r>
      <w:proofErr w:type="spellStart"/>
      <w:r w:rsidR="000A0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Решилин</w:t>
      </w:r>
      <w:proofErr w:type="spellEnd"/>
      <w:r w:rsidR="000A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С.В.».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 жителей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полностью удовлетворен.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Сельскохозяйственные производители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производства работает 2 сельскохозяйственных предприятия:</w:t>
      </w:r>
    </w:p>
    <w:p w:rsidR="00EA6D87" w:rsidRPr="00EA6D87" w:rsidRDefault="000A0B92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ООО «Ленинское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(выращивание зерновых культур);</w:t>
      </w:r>
    </w:p>
    <w:p w:rsidR="00EA6D87" w:rsidRPr="00EA6D87" w:rsidRDefault="000A0B92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Орелагроинвест</w:t>
      </w:r>
      <w:proofErr w:type="spellEnd"/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(выращивание зерновых культур);</w:t>
      </w:r>
    </w:p>
    <w:p w:rsid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КФХ, ЛПХ и ИП (различное направление сельскохозяйственной деятельности).</w:t>
      </w:r>
    </w:p>
    <w:p w:rsidR="007B0086" w:rsidRDefault="007B0086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86" w:rsidRPr="00EA6D87" w:rsidRDefault="007B0086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связи, почты, банка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Почтовые услуги об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еспечиваются </w:t>
      </w:r>
      <w:proofErr w:type="spellStart"/>
      <w:proofErr w:type="gramStart"/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Малоархангельским</w:t>
      </w:r>
      <w:proofErr w:type="spellEnd"/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почтамтом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 Орловской области филиала ФГУП «Почт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России». В поселении имеется 1 почтовое отделения: в д. </w:t>
      </w:r>
      <w:proofErr w:type="gramStart"/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</w:t>
      </w:r>
      <w:proofErr w:type="gramEnd"/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>61 (ОПС «Каменка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 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передвижное почтовое отделение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Поставщиками услуг телефонной связи в поселении являются Орловский филиал ОАО «ЦентрТелеком». На территории поселения имеется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</w:t>
      </w:r>
      <w:proofErr w:type="spellEnd"/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мачтовое сооружение базовых станций сотовой связи: «Билайн», «МТС», «Мегафон», «Теле 2» имеется доступ к сети Интернет.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r w:rsidR="007B0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Ленинского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–2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дома,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жилищного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– 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17640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степени благоустройства многоквартирные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являются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благоустроенным -  имеется газовое отопление, холодное водоснабжение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жилищный фонд состоит в основном из кирпичных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  строений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газовым  и  печным отоплением,   холодным водоснабжением.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СТРАТЕГИЧЕСКИЕ НАПРВЛЕНИЯ РАЗВИТИЯ </w:t>
      </w:r>
    </w:p>
    <w:p w:rsidR="00EA6D87" w:rsidRPr="00EA6D87" w:rsidRDefault="00EA6D87" w:rsidP="00EA6D87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EA6D87" w:rsidRPr="00EA6D87" w:rsidRDefault="00EA6D87" w:rsidP="00EA6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образования, культуры, за счет реконструкции и ремонта данных учреждений;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</w:t>
      </w:r>
      <w:r w:rsidR="007B008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инфраструктуры Ленинского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период 2018-2022 годы. Для достижения цели Программы и выполнении поставленных задач стратегическими направлениями развития поселения должны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  следующие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Экономические: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Социальные</w:t>
      </w:r>
      <w:r w:rsidRPr="00EA6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культуры, физкультуры и спорта: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районных, областных программах;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  (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мяса, молока с личных подсобных хозяйств;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-поддержка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закупку продукции с личных подсобных хозяйств на выгодных для населения условиях.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-помощь молодым семьям в получении субсидий на развитие личного подсобного хозяйства.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в привлечении молодых специалистов в поселение (учителей, работников культуры, муниципальных служащих);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-помощь в решении вопросов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приобретению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этими  специалистами жилья через районные, областные и федеральные программы, направленные на строительство приобретения жилья.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в обеспечении социальной поддержки слабозащищенным слоям населения: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Привлечение средств из областного и федерального бюджетов на укрепление жилищно-коммунальной сферы: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строительству жилья;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Привлечение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 из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и районного бюджетов на строительство и ремонт источников водоснабжения.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Привлечение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 из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и районного бюджетов на строительство и ремонт внутри-поселковых дорог.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132715995"/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основных программных мероприятий по развитию социальной инфраструктуры сельского поселения</w:t>
      </w:r>
      <w:bookmarkEnd w:id="1"/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формирования стратегии развития такого сложного образования, каковым является поселение, не может быть конструктивно решена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 анализа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  представляет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системного анализа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разработки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позволило выявить и описать основные сферы деятельности в поселении. Таковыми являются: производственная сфера, сфера управления и развития, а также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  обеспечения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функционирования и поддержания работоспособности основных элементов, составляющих основу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основных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мероприятий на период 2018-2022 гг., ответственных исполнителей  с указанием необходимых объемов приведены ниже.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входящих в Программу мероприятий осуществляется за с</w:t>
      </w:r>
      <w:r w:rsidR="00DE28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средств бюджета Ленинского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Прогнозный общий объем финансирования Программы на период 2018-2022 </w:t>
      </w:r>
      <w:r w:rsidR="00070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составляет 30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 в том числе по годам: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0703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 6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EA6D87" w:rsidRPr="00EA6D87" w:rsidRDefault="000703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 6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EA6D87" w:rsidRPr="00EA6D87" w:rsidRDefault="000703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 6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EA6D87" w:rsidRPr="00EA6D87" w:rsidRDefault="000703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 тыс.</w:t>
      </w:r>
      <w:proofErr w:type="gramEnd"/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A6D87" w:rsidRPr="00EA6D87" w:rsidRDefault="000703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 6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  <w:r w:rsidRPr="00EA6D87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  <w:t>ЦЕЛЕВЫЕ ИНДИКАТОРЫ ПРОГРАММЫ И ОЦЕНКА ЭФЕКТИВНОСТИ МЕРОПРИЯТИЙ СОЦИАЛЬНОЙ ИНФРАСТРУКТУРЫ</w:t>
      </w:r>
    </w:p>
    <w:p w:rsidR="00EA6D87" w:rsidRPr="00EA6D87" w:rsidRDefault="00EA6D87" w:rsidP="00EA6D87">
      <w:pPr>
        <w:suppressAutoHyphens/>
        <w:spacing w:before="120" w:after="0" w:line="240" w:lineRule="auto"/>
        <w:ind w:left="1102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  позволит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следующих показателей социального развития поселения к 2022 году: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активизации предпринимательской деятельности, увеличатся ежегодный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  производства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 мониторинг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целевым показателям социально-экономического развития территории.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городского поселения Покровское, в удовлетворительном состоянии.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Эффективность реализации программы оценивается путем соот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EA6D87" w:rsidRPr="00EA6D87" w:rsidRDefault="00EA6D87" w:rsidP="00EA6D87">
      <w:pPr>
        <w:shd w:val="clear" w:color="auto" w:fill="FFFFFF"/>
        <w:tabs>
          <w:tab w:val="left" w:leader="hyphen" w:pos="1181"/>
          <w:tab w:val="left" w:leader="hyphen" w:pos="19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R = (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/ 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х </w:t>
      </w:r>
      <w:r w:rsidRPr="00EA6D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100,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показатель эффективности;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- значение объема выполненных работ на текущую дату;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плановое значение объема выполненных работ, заложенных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средний, при показателях эффективности 90 и менее – низкой.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</w:p>
    <w:p w:rsidR="00EA6D87" w:rsidRPr="00EA6D87" w:rsidRDefault="00EA6D87" w:rsidP="00EA6D87">
      <w:pPr>
        <w:shd w:val="clear" w:color="auto" w:fill="FFFFFF"/>
        <w:tabs>
          <w:tab w:val="left" w:leader="hyphen" w:pos="18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КБЗ </w:t>
      </w:r>
      <w:proofErr w:type="gramStart"/>
      <w:r w:rsidRPr="00EA6D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= 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где</w:t>
      </w:r>
      <w:proofErr w:type="gramEnd"/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КБЗ - степень соответствия бюджетных затрат на мероприятия программы;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БЗФ - фактическое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БЗП - плановое (прогнозное)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EA6D87" w:rsidRPr="00EA6D87" w:rsidRDefault="00EA6D87" w:rsidP="00EA6D87">
      <w:pPr>
        <w:spacing w:after="0" w:line="240" w:lineRule="auto"/>
        <w:ind w:left="1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Привлечения внебюджетных инвестиций в экономику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Повышения благоустройства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Формирования современного привлекательного имиджа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Устойчивое развитие социальной инфраструктуры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стабильность в поселении в настоящее время могут быть обеспечены только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  через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социально-экономического развития поселений.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форме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  среднесрочной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создаваемые  для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КОНТРОЛЯ ЗА РЕАЛИЗАЦИЕЙ ПРОГРАММЫ</w:t>
      </w:r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управления Программой базируется на существующей схеме ис</w:t>
      </w:r>
      <w:r w:rsidR="00DE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полнительной власти Ленинского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</w:t>
      </w:r>
      <w:r w:rsidR="00DE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Ленинского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функции по реализации Программы осуществляют специа</w:t>
      </w:r>
      <w:r w:rsidR="00DE2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администрации Ленинского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 руководством главы администрации.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осуществляет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-рассматривает и утверждает план мероприятий, объемы их финансирования и сроки реализации;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городского поселения в районные и областные целевые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района осуществляют следующие функции: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бюджета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EA6D87" w:rsidRPr="00EA6D87" w:rsidRDefault="00EA6D87" w:rsidP="00EA6D87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6D87" w:rsidRPr="00EA6D87" w:rsidSect="00EA6D8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мероприятий (инвестиционных проектов) по строительству, реконструкции и ремонту объектов социальной инфрас</w:t>
      </w:r>
      <w:r w:rsidR="00CB3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труктуры Ленинского</w:t>
      </w: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A6D87" w:rsidRPr="00EA6D87" w:rsidRDefault="00EA6D87" w:rsidP="00EA6D87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</w:t>
      </w:r>
      <w:r w:rsid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детской площадки в д. Александровка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</w:t>
      </w:r>
      <w:r w:rsid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детской площадки в д. Каменка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адми</w:t>
      </w:r>
      <w:r w:rsid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нистративного здания д. Каменка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площадки (пирсы) для забора воды пожарной техникой</w:t>
      </w:r>
    </w:p>
    <w:p w:rsid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улиц населенных пунктов</w:t>
      </w:r>
    </w:p>
    <w:p w:rsidR="00DE2861" w:rsidRDefault="00DE2861" w:rsidP="00DE28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</w:t>
      </w:r>
      <w:proofErr w:type="spellStart"/>
      <w:r w:rsidRP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внутрипоселковой</w:t>
      </w:r>
      <w:proofErr w:type="spellEnd"/>
      <w:r w:rsidRP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уличной сети д. Каменка</w:t>
      </w:r>
    </w:p>
    <w:p w:rsidR="00DE2861" w:rsidRPr="00DE2861" w:rsidRDefault="00DE2861" w:rsidP="00DE286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внутрипоселковой</w:t>
      </w:r>
      <w:proofErr w:type="spellEnd"/>
      <w:r w:rsidRPr="00DE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уличной сети д. Александровка</w:t>
      </w:r>
    </w:p>
    <w:p w:rsidR="006D7A6D" w:rsidRDefault="006D7A6D"/>
    <w:sectPr w:rsidR="006D7A6D" w:rsidSect="00EA6D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B3" w:rsidRDefault="00B447B3">
      <w:pPr>
        <w:spacing w:after="0" w:line="240" w:lineRule="auto"/>
      </w:pPr>
      <w:r>
        <w:separator/>
      </w:r>
    </w:p>
  </w:endnote>
  <w:endnote w:type="continuationSeparator" w:id="0">
    <w:p w:rsidR="00B447B3" w:rsidRDefault="00B4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63" w:rsidRDefault="00B447B3">
    <w:pPr>
      <w:pStyle w:val="a3"/>
      <w:jc w:val="center"/>
    </w:pPr>
  </w:p>
  <w:p w:rsidR="004B1163" w:rsidRDefault="00B447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B3" w:rsidRDefault="00B447B3">
      <w:pPr>
        <w:spacing w:after="0" w:line="240" w:lineRule="auto"/>
      </w:pPr>
      <w:r>
        <w:separator/>
      </w:r>
    </w:p>
  </w:footnote>
  <w:footnote w:type="continuationSeparator" w:id="0">
    <w:p w:rsidR="00B447B3" w:rsidRDefault="00B4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DEF4357"/>
    <w:multiLevelType w:val="hybridMultilevel"/>
    <w:tmpl w:val="932A41BC"/>
    <w:lvl w:ilvl="0" w:tplc="C366A62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233EE"/>
    <w:multiLevelType w:val="hybridMultilevel"/>
    <w:tmpl w:val="FCDC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65"/>
    <w:rsid w:val="00070387"/>
    <w:rsid w:val="000A0B92"/>
    <w:rsid w:val="000C16C1"/>
    <w:rsid w:val="005F322F"/>
    <w:rsid w:val="006D7A6D"/>
    <w:rsid w:val="007B0086"/>
    <w:rsid w:val="00916665"/>
    <w:rsid w:val="0093557F"/>
    <w:rsid w:val="00A7028E"/>
    <w:rsid w:val="00B447B3"/>
    <w:rsid w:val="00BB668C"/>
    <w:rsid w:val="00C80487"/>
    <w:rsid w:val="00CB36C2"/>
    <w:rsid w:val="00CB41F7"/>
    <w:rsid w:val="00D16BBC"/>
    <w:rsid w:val="00DE2861"/>
    <w:rsid w:val="00EA6D87"/>
    <w:rsid w:val="00E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EB4D-2F92-49F1-9AB6-38968F7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6D87"/>
  </w:style>
  <w:style w:type="paragraph" w:styleId="a5">
    <w:name w:val="caption"/>
    <w:basedOn w:val="a"/>
    <w:next w:val="a"/>
    <w:semiHidden/>
    <w:unhideWhenUsed/>
    <w:qFormat/>
    <w:rsid w:val="00CB36C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CB36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36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Эля</cp:lastModifiedBy>
  <cp:revision>11</cp:revision>
  <cp:lastPrinted>2017-12-20T11:46:00Z</cp:lastPrinted>
  <dcterms:created xsi:type="dcterms:W3CDTF">2017-12-12T14:30:00Z</dcterms:created>
  <dcterms:modified xsi:type="dcterms:W3CDTF">2018-02-26T14:13:00Z</dcterms:modified>
</cp:coreProperties>
</file>