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D" w:rsidRPr="00F17B2D" w:rsidRDefault="00D941EB" w:rsidP="00FD33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В</w:t>
      </w:r>
      <w:r w:rsidR="00F17B2D" w:rsidRPr="00F17B2D">
        <w:rPr>
          <w:rFonts w:ascii="Times New Roman" w:hAnsi="Times New Roman"/>
          <w:b/>
          <w:bCs/>
          <w:sz w:val="36"/>
          <w:szCs w:val="36"/>
          <w:lang w:eastAsia="ru-RU"/>
        </w:rPr>
        <w:t>озмещени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е</w:t>
      </w:r>
      <w:r w:rsidR="00F17B2D" w:rsidRPr="00F17B2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затрат на мероприятия по охране труда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за счет средств</w:t>
      </w:r>
      <w:r w:rsidRPr="00D941EB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Фонда социального страхования</w:t>
      </w:r>
    </w:p>
    <w:p w:rsidR="00F17B2D" w:rsidRDefault="00D941EB" w:rsidP="00FD33C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33C0">
        <w:rPr>
          <w:rFonts w:ascii="Times New Roman" w:hAnsi="Times New Roman"/>
          <w:bCs/>
          <w:sz w:val="24"/>
          <w:szCs w:val="24"/>
          <w:lang w:eastAsia="ru-RU"/>
        </w:rPr>
        <w:t>Руководителям организаций</w:t>
      </w:r>
      <w:r w:rsidR="00F17B2D"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33C0"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всех форм собственности </w:t>
      </w:r>
      <w:r w:rsidR="00F17B2D" w:rsidRPr="00FD33C0">
        <w:rPr>
          <w:rFonts w:ascii="Times New Roman" w:hAnsi="Times New Roman"/>
          <w:bCs/>
          <w:sz w:val="24"/>
          <w:szCs w:val="24"/>
          <w:lang w:eastAsia="ru-RU"/>
        </w:rPr>
        <w:t>следует помнить,</w:t>
      </w:r>
      <w:r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 что не позднее 31 декабря 2018 года необходимо завершить работы по проведению специальной оценки условий труда.</w:t>
      </w:r>
      <w:r w:rsidR="00F17B2D"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D33C0">
        <w:rPr>
          <w:rFonts w:ascii="Times New Roman" w:hAnsi="Times New Roman"/>
          <w:bCs/>
          <w:sz w:val="24"/>
          <w:szCs w:val="24"/>
          <w:lang w:eastAsia="ru-RU"/>
        </w:rPr>
        <w:t>Напоминаем, что часть</w:t>
      </w:r>
      <w:r w:rsidR="00FD33C0"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 затрат на мероприятия по охране труда, в том числе на специальную оценку условий труда</w:t>
      </w:r>
      <w:r w:rsidR="00F17B2D" w:rsidRPr="00FD33C0">
        <w:rPr>
          <w:rFonts w:ascii="Times New Roman" w:hAnsi="Times New Roman"/>
          <w:bCs/>
          <w:sz w:val="24"/>
          <w:szCs w:val="24"/>
          <w:lang w:eastAsia="ru-RU"/>
        </w:rPr>
        <w:t xml:space="preserve"> можно возместить за счёт средств Фонда социального страхования в рамках финансирования предупредительных мер по сокращению производственного травматизма и профессиональных заболеваний работников. Объем средств, направляемых на финансовое обеспечение предупредительных мер, не может превышать 20 % сумм страховых взносов, начисленных предприятию за предшествующий календарный год</w:t>
      </w:r>
      <w:r w:rsidRPr="00FD33C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C777C" w:rsidRPr="005C777C" w:rsidRDefault="005C777C" w:rsidP="00FD33C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5C777C" w:rsidRPr="005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AF8"/>
    <w:rsid w:val="00137DC2"/>
    <w:rsid w:val="00167BAA"/>
    <w:rsid w:val="0038552B"/>
    <w:rsid w:val="005C777C"/>
    <w:rsid w:val="0090675C"/>
    <w:rsid w:val="00A80C4A"/>
    <w:rsid w:val="00C87AF8"/>
    <w:rsid w:val="00D941EB"/>
    <w:rsid w:val="00F17B2D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2018-07-18T11:18:00Z</dcterms:created>
  <dcterms:modified xsi:type="dcterms:W3CDTF">2018-07-18T11:18:00Z</dcterms:modified>
</cp:coreProperties>
</file>