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5" w:rsidRPr="002E77CE" w:rsidRDefault="00C85C95" w:rsidP="00C85C95">
      <w:pPr>
        <w:ind w:firstLine="709"/>
        <w:jc w:val="both"/>
        <w:rPr>
          <w:b/>
          <w:sz w:val="28"/>
          <w:szCs w:val="28"/>
        </w:rPr>
      </w:pPr>
      <w:r w:rsidRPr="002E77CE">
        <w:rPr>
          <w:b/>
          <w:sz w:val="28"/>
          <w:szCs w:val="28"/>
        </w:rPr>
        <w:t>Генеральная прокуратура Российской Федерации наделена дополнительными полномочиями в целях противодействия коррупции</w:t>
      </w:r>
    </w:p>
    <w:p w:rsidR="00C85C95" w:rsidRDefault="00C85C95" w:rsidP="00C85C95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Федеральным законом от 06.02.2019 № 5-ФЗ внесены изменения в отдельные законодательные акты Российской Федерации в целях противодействия коррупции.</w:t>
      </w:r>
    </w:p>
    <w:p w:rsidR="00C85C95" w:rsidRDefault="00C85C95" w:rsidP="00C85C95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соответствии с внесенными изменениями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требования, в том числе в рамках осуществления контроля за соблюдением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85C95" w:rsidRDefault="00C85C95" w:rsidP="00C85C95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частности, Генеральная прокуратура Российской Федерации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 или к иностранному регулятору финансового рынка с запросом о предоставлении имеющейся у них информации о наличии у лиц, которым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C85C95" w:rsidRDefault="00C85C95" w:rsidP="00C85C95">
      <w:pPr>
        <w:ind w:firstLine="709"/>
        <w:jc w:val="both"/>
        <w:rPr>
          <w:sz w:val="28"/>
          <w:szCs w:val="28"/>
        </w:rPr>
      </w:pP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85C95"/>
    <w:rsid w:val="000B3C4C"/>
    <w:rsid w:val="000F19FF"/>
    <w:rsid w:val="00164D18"/>
    <w:rsid w:val="00571D96"/>
    <w:rsid w:val="006C321D"/>
    <w:rsid w:val="00A465C7"/>
    <w:rsid w:val="00C85C95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95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2019-07-09T13:45:00Z</dcterms:created>
  <dcterms:modified xsi:type="dcterms:W3CDTF">2019-07-09T13:45:00Z</dcterms:modified>
</cp:coreProperties>
</file>