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4C" w:rsidRPr="004F1BBD" w:rsidRDefault="00962B4C" w:rsidP="00962B4C">
      <w:pPr>
        <w:pStyle w:val="a3"/>
        <w:shd w:val="clear" w:color="auto" w:fill="FFFFFF"/>
        <w:spacing w:after="75"/>
        <w:jc w:val="center"/>
        <w:rPr>
          <w:color w:val="000000"/>
          <w:sz w:val="28"/>
          <w:szCs w:val="28"/>
        </w:rPr>
      </w:pPr>
      <w:r w:rsidRPr="004F1BBD">
        <w:rPr>
          <w:rStyle w:val="a4"/>
          <w:rFonts w:eastAsia="Calibri"/>
          <w:color w:val="000000"/>
          <w:sz w:val="28"/>
          <w:szCs w:val="28"/>
        </w:rPr>
        <w:t>Об ответственности за незаконное вознаграждение от имени юридического лица</w:t>
      </w:r>
    </w:p>
    <w:p w:rsidR="00962B4C" w:rsidRPr="009C79BD" w:rsidRDefault="00962B4C" w:rsidP="00962B4C">
      <w:pPr>
        <w:pStyle w:val="a3"/>
        <w:shd w:val="clear" w:color="auto" w:fill="FFFFFF"/>
        <w:spacing w:before="0" w:beforeAutospacing="0" w:after="75" w:afterAutospacing="0"/>
        <w:ind w:firstLine="726"/>
        <w:jc w:val="both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Федеральным законом от 27.12.2018 №570-ФЗ «О внесении изменения в ст.19.28 Кодекса Российской Федерации об административных правонарушениях» в часть 1 ст.19.28 Кодекса Российской Федерации об административных правонарушениях (Незаконное вознаграждение от имени юридического лица) внесены изменения, в соответствии с которыми юридическое лицо подлежит административной ответственности не только в случаях, когда незаконные передача, предложение или обещание вознаграждения осуществляются за совершение действий (бездействие) в интересах юридического лица, но и в случаях, когда названные действия совершаются в интересах другого связанного с ним юридического лица.</w:t>
      </w:r>
    </w:p>
    <w:p w:rsidR="00962B4C" w:rsidRDefault="00962B4C" w:rsidP="00962B4C">
      <w:pPr>
        <w:pStyle w:val="a3"/>
        <w:shd w:val="clear" w:color="auto" w:fill="FFFFFF"/>
        <w:spacing w:before="0" w:beforeAutospacing="0" w:after="75" w:afterAutospacing="0"/>
        <w:ind w:firstLine="726"/>
        <w:jc w:val="both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Кроме того, в отношении юридических лиц предусматривается административная ответственность в случае, если названное незаконное вознаграждение передается, предлагается или обещается по поручению должностного лица, лица, выполняющего управленческие функции в коммерческой или иной организации, иностранного должностного лица либо должностного лица публичной международной организации иному физическому либо юридическому лицу.</w:t>
      </w:r>
    </w:p>
    <w:p w:rsidR="00962B4C" w:rsidRDefault="00962B4C" w:rsidP="00962B4C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962B4C" w:rsidRPr="00EF1DFC" w:rsidRDefault="00962B4C" w:rsidP="00962B4C">
      <w:pPr>
        <w:pStyle w:val="a3"/>
        <w:shd w:val="clear" w:color="auto" w:fill="FFFFFF"/>
        <w:spacing w:after="75"/>
        <w:jc w:val="both"/>
        <w:rPr>
          <w:rFonts w:eastAsia="Calibri"/>
          <w:sz w:val="28"/>
          <w:szCs w:val="28"/>
        </w:rPr>
      </w:pPr>
      <w:r w:rsidRPr="00EF1DFC">
        <w:rPr>
          <w:rFonts w:eastAsia="Calibri"/>
          <w:sz w:val="28"/>
          <w:szCs w:val="28"/>
        </w:rPr>
        <w:t>И.о. прокурора</w:t>
      </w:r>
    </w:p>
    <w:p w:rsidR="006C321D" w:rsidRDefault="00962B4C" w:rsidP="00962B4C">
      <w:r w:rsidRPr="00EF1DFC">
        <w:rPr>
          <w:sz w:val="28"/>
          <w:szCs w:val="28"/>
        </w:rPr>
        <w:t xml:space="preserve">Малоархангельского района                      </w:t>
      </w:r>
      <w:r>
        <w:rPr>
          <w:sz w:val="28"/>
          <w:szCs w:val="28"/>
        </w:rPr>
        <w:t xml:space="preserve">                          </w:t>
      </w:r>
      <w:r w:rsidRPr="00EF1DFC">
        <w:rPr>
          <w:sz w:val="28"/>
          <w:szCs w:val="28"/>
        </w:rPr>
        <w:t>А.А. Прокопенков</w:t>
      </w:r>
    </w:p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2B4C"/>
    <w:rsid w:val="000B3C4C"/>
    <w:rsid w:val="000F19FF"/>
    <w:rsid w:val="00164D18"/>
    <w:rsid w:val="00571D96"/>
    <w:rsid w:val="006C321D"/>
    <w:rsid w:val="00735AE6"/>
    <w:rsid w:val="00962B4C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B4C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96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2020-03-04T12:59:00Z</dcterms:created>
  <dcterms:modified xsi:type="dcterms:W3CDTF">2020-03-04T13:00:00Z</dcterms:modified>
</cp:coreProperties>
</file>