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5" w:rsidRPr="00982295" w:rsidRDefault="00982295" w:rsidP="00405143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982295">
        <w:rPr>
          <w:b/>
          <w:sz w:val="28"/>
          <w:szCs w:val="28"/>
          <w:shd w:val="clear" w:color="auto" w:fill="FFFFFF"/>
        </w:rPr>
        <w:t>Прокуратура разъясняет: административная ответственность за неуплату алиментов</w:t>
      </w:r>
    </w:p>
    <w:bookmarkEnd w:id="0"/>
    <w:p w:rsidR="00982295" w:rsidRPr="007016BA" w:rsidRDefault="00982295" w:rsidP="0040514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 xml:space="preserve">Статьей 5.35.1 </w:t>
      </w:r>
      <w:proofErr w:type="spellStart"/>
      <w:r w:rsidRPr="007016BA">
        <w:rPr>
          <w:sz w:val="28"/>
          <w:szCs w:val="28"/>
          <w:shd w:val="clear" w:color="auto" w:fill="FFFFFF"/>
        </w:rPr>
        <w:t>КоАП</w:t>
      </w:r>
      <w:proofErr w:type="spellEnd"/>
      <w:r w:rsidRPr="007016BA">
        <w:rPr>
          <w:sz w:val="28"/>
          <w:szCs w:val="28"/>
          <w:shd w:val="clear" w:color="auto" w:fill="FFFFFF"/>
        </w:rPr>
        <w:t xml:space="preserve"> РФ установлена административная ответственность за неуплату без уважительных причин лицом средств на содержание несовершеннолетних детей либо нетрудоспособных детей, достигших 18 лет, или нетрудоспособных родителей.</w:t>
      </w:r>
    </w:p>
    <w:p w:rsidR="00982295" w:rsidRDefault="00982295" w:rsidP="009822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совершение данного правонарушения предусмотрено наказание в виде обязательных работы на срок до 150 часов либо административный арест на срок до 15 суток или наложение административного штрафа. Постановлением Пленума Верховного Суда РФ от 27.04.2021 № 6 разъяснены некоторые вопросы, возникающие в судебной практике при рассмотрении дел о неуплате алиментов на содержание детей или нетрудоспособных родителей. 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уплате. Кроме того, если лицо, которое обязано выплачивать алименты проживает совместно с родителями, детьми, то факт совместного проживания не может расцениваться как уважительная причина неуплаты алиментов. Если лицо отбывает наказание в местах лишения свободы, то эти обстоятельств также не освобождают его от уплаты алиментов.</w:t>
      </w:r>
    </w:p>
    <w:p w:rsidR="00982295" w:rsidRPr="007016BA" w:rsidRDefault="00982295" w:rsidP="009822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Установлено, что период неуплаты алиментов должен составлять не менее 2 месяцев подряд в рамках возбужденного исполнительного производства. Течение указанного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алиментов.</w:t>
      </w:r>
    </w:p>
    <w:p w:rsidR="00405143" w:rsidRDefault="00982295" w:rsidP="004051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ребенок достиг совершеннолетия, приобрел полную дееспособность до достижения совершеннолетия в результате вступления в брак, в результате усыновления (удочерение),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событиям. При этом судом в качестве уважительных причин могут быть признаны такие обстоятельства как болезнь, вина иных лиц, в частности в связи с невыплатой заработной платы работодателем, задержкой или неправильным перечислением банком сумм по алиментам, ввиду прохождения лицом военной службы по призыву</w:t>
      </w:r>
      <w:r w:rsidR="00405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143" w:rsidRDefault="00405143" w:rsidP="004051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405143" w:rsidRPr="00405143" w:rsidRDefault="00405143" w:rsidP="004051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405143" w:rsidRPr="00405143" w:rsidSect="0052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727"/>
    <w:rsid w:val="00381727"/>
    <w:rsid w:val="00405143"/>
    <w:rsid w:val="0052714F"/>
    <w:rsid w:val="008D5089"/>
    <w:rsid w:val="0098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2021-09-27T16:25:00Z</dcterms:created>
  <dcterms:modified xsi:type="dcterms:W3CDTF">2021-12-27T18:40:00Z</dcterms:modified>
</cp:coreProperties>
</file>