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DA" w:rsidRPr="0079396B" w:rsidRDefault="009C4BDA" w:rsidP="009C4BDA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96B">
        <w:rPr>
          <w:rFonts w:ascii="Times New Roman" w:hAnsi="Times New Roman" w:cs="Times New Roman"/>
          <w:i/>
          <w:sz w:val="28"/>
          <w:szCs w:val="28"/>
        </w:rPr>
        <w:t>Подписан закон, упрощающий порядок исключения юридических лиц – субъектов МСП – из единого госреестра юрлиц по решению учредителей (участников)</w:t>
      </w:r>
    </w:p>
    <w:p w:rsidR="009C4BDA" w:rsidRPr="0079396B" w:rsidRDefault="009C4BDA" w:rsidP="009C4B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</w:t>
      </w:r>
      <w:r w:rsidRPr="0079396B">
        <w:rPr>
          <w:rFonts w:ascii="Times New Roman" w:hAnsi="Times New Roman" w:cs="Times New Roman"/>
          <w:sz w:val="28"/>
          <w:szCs w:val="28"/>
        </w:rPr>
        <w:t xml:space="preserve"> Федеральный закон «О внесении изменений в Федеральный закон «О государственной регистрации юридических лиц и индивидуальных предпринимателей» и статью 3 Федерального закона «Об обществах с ограниченной ответственностью» (далее-Федеральный закон).</w:t>
      </w:r>
    </w:p>
    <w:p w:rsidR="009C4BDA" w:rsidRDefault="009C4BDA" w:rsidP="009C4B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396B">
        <w:rPr>
          <w:rFonts w:ascii="Times New Roman" w:hAnsi="Times New Roman" w:cs="Times New Roman"/>
          <w:sz w:val="28"/>
          <w:szCs w:val="28"/>
        </w:rPr>
        <w:t>Федеральный закон направлен на совершенствование порядка исключения юридических лиц, отнесённых в соответствии с федеральным законом к субъектам малого или среднего предпринимательства, из единого государственного реестра юридических лиц в связи с решением учредителей (участников) этих юридических лиц о прекращении их деятельности.</w:t>
      </w:r>
    </w:p>
    <w:p w:rsidR="009C4BDA" w:rsidRPr="0079396B" w:rsidRDefault="009C4BDA" w:rsidP="009C4B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396B">
        <w:rPr>
          <w:rFonts w:ascii="Times New Roman" w:hAnsi="Times New Roman" w:cs="Times New Roman"/>
          <w:sz w:val="28"/>
          <w:szCs w:val="28"/>
        </w:rPr>
        <w:t xml:space="preserve">Федеральный закон вступает в силу с 1 июля 2023 года. </w:t>
      </w:r>
    </w:p>
    <w:p w:rsidR="009C4BDA" w:rsidRPr="0079396B" w:rsidRDefault="009C4BDA" w:rsidP="009C4B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396B">
        <w:rPr>
          <w:rFonts w:ascii="Times New Roman" w:hAnsi="Times New Roman" w:cs="Times New Roman"/>
          <w:sz w:val="28"/>
          <w:szCs w:val="28"/>
        </w:rPr>
        <w:t xml:space="preserve">Подготовлено прокуратурой Малоархангельского района </w:t>
      </w:r>
    </w:p>
    <w:p w:rsidR="00913571" w:rsidRDefault="00913571"/>
    <w:sectPr w:rsidR="00913571" w:rsidSect="0091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C4BDA"/>
    <w:rsid w:val="00913571"/>
    <w:rsid w:val="009C4BDA"/>
    <w:rsid w:val="00A50261"/>
    <w:rsid w:val="00C1181D"/>
    <w:rsid w:val="00D2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2023-07-20T09:07:00Z</dcterms:created>
  <dcterms:modified xsi:type="dcterms:W3CDTF">2023-07-20T09:08:00Z</dcterms:modified>
</cp:coreProperties>
</file>