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25" w:rsidRPr="005722CE" w:rsidRDefault="00725525" w:rsidP="00725525">
      <w:pPr>
        <w:shd w:val="clear" w:color="auto" w:fill="FFFFFF"/>
        <w:rPr>
          <w:rFonts w:eastAsia="Times New Roman" w:cs="Times New Roman"/>
          <w:szCs w:val="26"/>
          <w:lang w:eastAsia="ru-RU"/>
        </w:rPr>
      </w:pPr>
      <w:r w:rsidRPr="005722CE">
        <w:rPr>
          <w:rFonts w:cs="Times New Roman"/>
          <w:b/>
          <w:bCs/>
          <w:szCs w:val="26"/>
          <w:shd w:val="clear" w:color="auto" w:fill="FFFFFF"/>
        </w:rPr>
        <w:t>Утверждены порядок, состав и сроки размещения Росреестром в ГИС ЖКХ сведений, содержащихся в ЕГРН</w:t>
      </w:r>
    </w:p>
    <w:p w:rsidR="00725525" w:rsidRPr="003A4EEA" w:rsidRDefault="00725525" w:rsidP="00725525">
      <w:pPr>
        <w:shd w:val="clear" w:color="auto" w:fill="FFFFFF"/>
        <w:rPr>
          <w:rFonts w:eastAsia="Times New Roman" w:cs="Times New Roman"/>
          <w:szCs w:val="26"/>
          <w:lang w:eastAsia="ru-RU"/>
        </w:rPr>
      </w:pPr>
      <w:r w:rsidRPr="003A4EEA">
        <w:rPr>
          <w:rFonts w:eastAsia="Times New Roman" w:cs="Times New Roman"/>
          <w:szCs w:val="26"/>
          <w:lang w:eastAsia="ru-RU"/>
        </w:rPr>
        <w:t>Приказом Минстроя России от 13.09.2023 № 660/пр утверждены порядок, состав, способы, сроки и периодичность размещения в Государственной информационной системе жилищно-коммунального хозяйства (далее – ГИС ЖКХ) информации, содержащейся в Едином государственном реестре недвижимости (далее – ЕГРН), об объектах государственного учета жилищного фонда, теплоснабжения, водоснабжения, водоотведения, газоснабжения, и электроснабжения.</w:t>
      </w:r>
    </w:p>
    <w:p w:rsidR="00725525" w:rsidRPr="003A4EEA" w:rsidRDefault="00725525" w:rsidP="00725525">
      <w:pPr>
        <w:shd w:val="clear" w:color="auto" w:fill="FFFFFF"/>
        <w:rPr>
          <w:rFonts w:eastAsia="Times New Roman" w:cs="Times New Roman"/>
          <w:szCs w:val="26"/>
          <w:lang w:eastAsia="ru-RU"/>
        </w:rPr>
      </w:pPr>
      <w:r w:rsidRPr="003A4EEA">
        <w:rPr>
          <w:rFonts w:eastAsia="Times New Roman" w:cs="Times New Roman"/>
          <w:szCs w:val="26"/>
          <w:lang w:eastAsia="ru-RU"/>
        </w:rPr>
        <w:t>Размещению подлежит информация о виде объекта недвижимости, его кадастровом номере, площади, адресе объекта, его назначении, кадастровой стоимости, вводе объекта в эксплуатацию, включении его в реестр объектов культурного наследия и правообладателе.</w:t>
      </w:r>
    </w:p>
    <w:p w:rsidR="00725525" w:rsidRPr="003A4EEA" w:rsidRDefault="00725525" w:rsidP="00725525">
      <w:pPr>
        <w:shd w:val="clear" w:color="auto" w:fill="FFFFFF"/>
        <w:rPr>
          <w:rFonts w:eastAsia="Times New Roman" w:cs="Times New Roman"/>
          <w:szCs w:val="26"/>
          <w:lang w:eastAsia="ru-RU"/>
        </w:rPr>
      </w:pPr>
      <w:r w:rsidRPr="003A4EEA">
        <w:rPr>
          <w:rFonts w:eastAsia="Times New Roman" w:cs="Times New Roman"/>
          <w:szCs w:val="26"/>
          <w:lang w:eastAsia="ru-RU"/>
        </w:rPr>
        <w:t>Росреестр и его территориальные органы размещают указанные сведения при внесении либо их изменении в ЕГРН в течение 3 календарных дней, а в случае поступления регламентированного запроса – в режиме онлайн, но не позднее 24 часов с момента его поступления.</w:t>
      </w:r>
    </w:p>
    <w:p w:rsidR="00725525" w:rsidRPr="005722CE" w:rsidRDefault="00725525" w:rsidP="00725525">
      <w:pPr>
        <w:shd w:val="clear" w:color="auto" w:fill="FFFFFF"/>
        <w:rPr>
          <w:rFonts w:eastAsia="Times New Roman" w:cs="Times New Roman"/>
          <w:szCs w:val="26"/>
          <w:lang w:eastAsia="ru-RU"/>
        </w:rPr>
      </w:pPr>
      <w:r w:rsidRPr="003A4EEA">
        <w:rPr>
          <w:rFonts w:eastAsia="Times New Roman" w:cs="Times New Roman"/>
          <w:szCs w:val="26"/>
          <w:lang w:eastAsia="ru-RU"/>
        </w:rPr>
        <w:t>Регламентированные запросы направляются оператором системы ГИС ЖКЗ (АО «Оператор информационной системы») в целях подтверждения полноты, достоверности и актуальности информации, содержащейся в системе.</w:t>
      </w:r>
    </w:p>
    <w:p w:rsidR="00725525" w:rsidRPr="005722CE" w:rsidRDefault="00725525" w:rsidP="00725525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  <w:shd w:val="clear" w:color="auto" w:fill="FFFFFF"/>
        </w:rPr>
      </w:pPr>
      <w:r w:rsidRPr="005722CE">
        <w:rPr>
          <w:i/>
          <w:iCs/>
          <w:sz w:val="26"/>
          <w:szCs w:val="26"/>
          <w:shd w:val="clear" w:color="auto" w:fill="FFFFFF"/>
        </w:rPr>
        <w:t>Подготовлено прокуратурой Малоархангельского района Орловской области</w:t>
      </w: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725525"/>
    <w:rsid w:val="001B7167"/>
    <w:rsid w:val="002F7C16"/>
    <w:rsid w:val="0044166D"/>
    <w:rsid w:val="00725525"/>
    <w:rsid w:val="00D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25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52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2024-01-04T12:18:00Z</dcterms:created>
  <dcterms:modified xsi:type="dcterms:W3CDTF">2024-01-04T12:18:00Z</dcterms:modified>
</cp:coreProperties>
</file>