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D" w:rsidRPr="0079396B" w:rsidRDefault="00EC080D" w:rsidP="00EC080D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96B">
        <w:rPr>
          <w:rFonts w:ascii="Times New Roman" w:hAnsi="Times New Roman" w:cs="Times New Roman"/>
          <w:i/>
          <w:sz w:val="28"/>
          <w:szCs w:val="28"/>
        </w:rPr>
        <w:t>Внесены изменения в закон об обязательном пенсионном страховании</w:t>
      </w:r>
    </w:p>
    <w:p w:rsidR="00EC080D" w:rsidRPr="0079396B" w:rsidRDefault="00EC080D" w:rsidP="00EC08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>Опубликован Федеральный закон от 13.06.2023 N 257-ФЗ "О внесении изменений в Федеральный закон "Об обязательном пенсионном страховании в Российской Федерации" (далее-Федеральный закон).</w:t>
      </w:r>
    </w:p>
    <w:p w:rsidR="00EC080D" w:rsidRDefault="00EC080D" w:rsidP="00EC08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>Федеральный закон направлен на реализацию постановления Конституционного Суда Российской Федерации от 11 октября 2022 года № 42-П и предусматривает возможность добровольного вступления лиц, самостоятельно обеспечивающих себя работой (в том числе индивидуальные предприниматели, арбитражные управляющие и нотариусы), являющихся получателями пенсии за выслугу лет или пенсии по инвалидности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семей», в правоотношения по обязательному пенсионному страхованию в целях уплаты за себя страховых взносов в Фонд пенсионного и социального страхования Российской Федерации.</w:t>
      </w:r>
    </w:p>
    <w:p w:rsidR="00EC080D" w:rsidRPr="0079396B" w:rsidRDefault="00EC080D" w:rsidP="00EC080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 xml:space="preserve">Подготовлено прокуратурой Малоархангельского района 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C080D"/>
    <w:rsid w:val="00913571"/>
    <w:rsid w:val="00A50261"/>
    <w:rsid w:val="00C1181D"/>
    <w:rsid w:val="00D21998"/>
    <w:rsid w:val="00E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2023-07-20T09:06:00Z</dcterms:created>
  <dcterms:modified xsi:type="dcterms:W3CDTF">2023-07-20T09:06:00Z</dcterms:modified>
</cp:coreProperties>
</file>