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3E3" w:rsidRDefault="00FD63E3" w:rsidP="005C2082">
      <w:pPr>
        <w:pStyle w:val="pr"/>
        <w:shd w:val="clear" w:color="auto" w:fill="FFFFFF"/>
        <w:spacing w:before="0" w:beforeAutospacing="0" w:after="0" w:afterAutospacing="0"/>
        <w:jc w:val="right"/>
        <w:textAlignment w:val="baseline"/>
        <w:rPr>
          <w:sz w:val="28"/>
          <w:szCs w:val="28"/>
        </w:rPr>
      </w:pPr>
    </w:p>
    <w:p w:rsidR="00FD63E3" w:rsidRDefault="00FD63E3" w:rsidP="00FD63E3">
      <w:pPr>
        <w:pStyle w:val="pc"/>
        <w:shd w:val="clear" w:color="auto" w:fill="FFFFFF"/>
        <w:spacing w:before="0" w:beforeAutospacing="0" w:after="0" w:afterAutospacing="0" w:line="276" w:lineRule="auto"/>
        <w:jc w:val="center"/>
        <w:textAlignment w:val="baseline"/>
        <w:rPr>
          <w:b/>
          <w:bCs/>
          <w:sz w:val="28"/>
          <w:szCs w:val="28"/>
        </w:rPr>
      </w:pPr>
      <w:r w:rsidRPr="005C2082">
        <w:rPr>
          <w:b/>
          <w:bCs/>
          <w:sz w:val="28"/>
          <w:szCs w:val="28"/>
        </w:rPr>
        <w:t>РОССИЙСК</w:t>
      </w:r>
      <w:r>
        <w:rPr>
          <w:b/>
          <w:bCs/>
          <w:sz w:val="28"/>
          <w:szCs w:val="28"/>
        </w:rPr>
        <w:t>АЯ</w:t>
      </w:r>
      <w:r w:rsidRPr="005C2082">
        <w:rPr>
          <w:b/>
          <w:bCs/>
          <w:sz w:val="28"/>
          <w:szCs w:val="28"/>
        </w:rPr>
        <w:t xml:space="preserve"> ФЕДЕРАЦИ</w:t>
      </w:r>
      <w:r>
        <w:rPr>
          <w:b/>
          <w:bCs/>
          <w:sz w:val="28"/>
          <w:szCs w:val="28"/>
        </w:rPr>
        <w:t>Я</w:t>
      </w:r>
    </w:p>
    <w:p w:rsidR="00FD63E3" w:rsidRDefault="00FD63E3" w:rsidP="00FD63E3">
      <w:pPr>
        <w:pStyle w:val="pc"/>
        <w:shd w:val="clear" w:color="auto" w:fill="FFFFFF"/>
        <w:spacing w:before="0" w:beforeAutospacing="0" w:after="0" w:afterAutospacing="0" w:line="276" w:lineRule="auto"/>
        <w:jc w:val="center"/>
        <w:textAlignment w:val="baseline"/>
        <w:rPr>
          <w:b/>
          <w:bCs/>
          <w:sz w:val="28"/>
          <w:szCs w:val="28"/>
        </w:rPr>
      </w:pPr>
      <w:r>
        <w:rPr>
          <w:b/>
          <w:bCs/>
          <w:sz w:val="28"/>
          <w:szCs w:val="28"/>
        </w:rPr>
        <w:t xml:space="preserve">ОРЛОВСКАЯ ОБЛАСТЬ </w:t>
      </w:r>
    </w:p>
    <w:p w:rsidR="00FD63E3" w:rsidRDefault="00FD63E3" w:rsidP="00FD63E3">
      <w:pPr>
        <w:pStyle w:val="pc"/>
        <w:shd w:val="clear" w:color="auto" w:fill="FFFFFF"/>
        <w:spacing w:before="0" w:beforeAutospacing="0" w:after="0" w:afterAutospacing="0" w:line="276" w:lineRule="auto"/>
        <w:jc w:val="center"/>
        <w:textAlignment w:val="baseline"/>
        <w:rPr>
          <w:b/>
          <w:bCs/>
          <w:sz w:val="28"/>
          <w:szCs w:val="28"/>
        </w:rPr>
      </w:pPr>
      <w:r>
        <w:rPr>
          <w:b/>
          <w:bCs/>
          <w:sz w:val="28"/>
          <w:szCs w:val="28"/>
        </w:rPr>
        <w:t>МАЛОАРХАНГЕЛЬСКИЙ РАЙОН</w:t>
      </w:r>
    </w:p>
    <w:p w:rsidR="00FD63E3" w:rsidRDefault="00FD63E3" w:rsidP="00FD63E3">
      <w:pPr>
        <w:pStyle w:val="pc"/>
        <w:shd w:val="clear" w:color="auto" w:fill="FFFFFF"/>
        <w:spacing w:before="0" w:beforeAutospacing="0" w:after="0" w:afterAutospacing="0" w:line="276" w:lineRule="auto"/>
        <w:jc w:val="center"/>
        <w:textAlignment w:val="baseline"/>
        <w:rPr>
          <w:b/>
          <w:bCs/>
          <w:sz w:val="28"/>
          <w:szCs w:val="28"/>
        </w:rPr>
      </w:pPr>
      <w:r>
        <w:rPr>
          <w:b/>
          <w:bCs/>
          <w:sz w:val="28"/>
          <w:szCs w:val="28"/>
        </w:rPr>
        <w:t>АДМИНИСТРАЦИЯ ЛЕНИНСКОГО СЕЛЬСКОГО ПОСЕЛЕНИЯ</w:t>
      </w:r>
    </w:p>
    <w:p w:rsidR="00FD63E3" w:rsidRDefault="00FD63E3" w:rsidP="00FD63E3">
      <w:pPr>
        <w:pStyle w:val="pc"/>
        <w:shd w:val="clear" w:color="auto" w:fill="FFFFFF"/>
        <w:spacing w:before="0" w:beforeAutospacing="0" w:after="0" w:afterAutospacing="0"/>
        <w:jc w:val="center"/>
        <w:textAlignment w:val="baseline"/>
        <w:rPr>
          <w:b/>
          <w:bCs/>
          <w:sz w:val="28"/>
          <w:szCs w:val="28"/>
        </w:rPr>
      </w:pPr>
    </w:p>
    <w:p w:rsidR="00FD63E3" w:rsidRDefault="00FD63E3" w:rsidP="00FD63E3">
      <w:pPr>
        <w:pStyle w:val="pc"/>
        <w:shd w:val="clear" w:color="auto" w:fill="FFFFFF"/>
        <w:spacing w:before="0" w:beforeAutospacing="0" w:after="0" w:afterAutospacing="0"/>
        <w:jc w:val="center"/>
        <w:textAlignment w:val="baseline"/>
        <w:rPr>
          <w:b/>
          <w:bCs/>
          <w:sz w:val="28"/>
          <w:szCs w:val="28"/>
        </w:rPr>
      </w:pPr>
      <w:r>
        <w:rPr>
          <w:b/>
          <w:bCs/>
          <w:sz w:val="28"/>
          <w:szCs w:val="28"/>
        </w:rPr>
        <w:t>РАСПОРЯЖЕНИЕ</w:t>
      </w:r>
    </w:p>
    <w:p w:rsidR="00FD63E3" w:rsidRPr="005C2082" w:rsidRDefault="00FD63E3" w:rsidP="00FD63E3">
      <w:pPr>
        <w:pStyle w:val="pc"/>
        <w:shd w:val="clear" w:color="auto" w:fill="FFFFFF"/>
        <w:spacing w:before="0" w:beforeAutospacing="0" w:after="0" w:afterAutospacing="0"/>
        <w:jc w:val="center"/>
        <w:textAlignment w:val="baseline"/>
        <w:rPr>
          <w:b/>
          <w:bCs/>
          <w:sz w:val="28"/>
          <w:szCs w:val="28"/>
        </w:rPr>
      </w:pPr>
    </w:p>
    <w:p w:rsidR="00FD63E3" w:rsidRPr="00DF6F6E" w:rsidRDefault="00FD63E3" w:rsidP="00FD63E3">
      <w:pPr>
        <w:pStyle w:val="pc"/>
        <w:shd w:val="clear" w:color="auto" w:fill="FFFFFF"/>
        <w:spacing w:before="0" w:beforeAutospacing="0" w:after="0" w:afterAutospacing="0"/>
        <w:jc w:val="center"/>
        <w:textAlignment w:val="baseline"/>
        <w:rPr>
          <w:b/>
          <w:bCs/>
          <w:sz w:val="28"/>
          <w:szCs w:val="28"/>
          <w:u w:val="single"/>
        </w:rPr>
      </w:pPr>
      <w:r w:rsidRPr="005C2082">
        <w:rPr>
          <w:b/>
          <w:bCs/>
          <w:sz w:val="28"/>
          <w:szCs w:val="28"/>
        </w:rPr>
        <w:t xml:space="preserve">от </w:t>
      </w:r>
      <w:r>
        <w:rPr>
          <w:b/>
          <w:bCs/>
          <w:sz w:val="28"/>
          <w:szCs w:val="28"/>
        </w:rPr>
        <w:t>08 июня</w:t>
      </w:r>
      <w:r w:rsidRPr="005C2082">
        <w:rPr>
          <w:b/>
          <w:bCs/>
          <w:sz w:val="28"/>
          <w:szCs w:val="28"/>
        </w:rPr>
        <w:t xml:space="preserve"> 2018 г.</w:t>
      </w:r>
      <w:r>
        <w:rPr>
          <w:b/>
          <w:bCs/>
          <w:sz w:val="28"/>
          <w:szCs w:val="28"/>
        </w:rPr>
        <w:t xml:space="preserve">                                                                  №</w:t>
      </w:r>
      <w:r>
        <w:rPr>
          <w:b/>
          <w:bCs/>
          <w:sz w:val="28"/>
          <w:szCs w:val="28"/>
          <w:u w:val="single"/>
        </w:rPr>
        <w:t xml:space="preserve">  21а</w:t>
      </w:r>
    </w:p>
    <w:p w:rsidR="00FD63E3" w:rsidRPr="005C2082" w:rsidRDefault="00FD63E3" w:rsidP="00FD63E3">
      <w:pPr>
        <w:pStyle w:val="pc"/>
        <w:shd w:val="clear" w:color="auto" w:fill="FFFFFF"/>
        <w:spacing w:before="0" w:beforeAutospacing="0" w:after="0" w:afterAutospacing="0"/>
        <w:jc w:val="center"/>
        <w:textAlignment w:val="baseline"/>
        <w:rPr>
          <w:b/>
          <w:bCs/>
          <w:sz w:val="28"/>
          <w:szCs w:val="28"/>
        </w:rPr>
      </w:pPr>
    </w:p>
    <w:p w:rsidR="00FD63E3" w:rsidRDefault="00FD63E3" w:rsidP="00FD63E3">
      <w:pPr>
        <w:pStyle w:val="pc"/>
        <w:shd w:val="clear" w:color="auto" w:fill="FFFFFF"/>
        <w:spacing w:before="0" w:beforeAutospacing="0" w:after="0" w:afterAutospacing="0"/>
        <w:jc w:val="center"/>
        <w:textAlignment w:val="baseline"/>
        <w:rPr>
          <w:b/>
          <w:bCs/>
          <w:sz w:val="28"/>
          <w:szCs w:val="28"/>
        </w:rPr>
      </w:pPr>
      <w:r w:rsidRPr="005C2082">
        <w:rPr>
          <w:b/>
          <w:bCs/>
          <w:sz w:val="28"/>
          <w:szCs w:val="28"/>
        </w:rPr>
        <w:t>О</w:t>
      </w:r>
      <w:r>
        <w:rPr>
          <w:b/>
          <w:bCs/>
          <w:sz w:val="28"/>
          <w:szCs w:val="28"/>
        </w:rPr>
        <w:t xml:space="preserve"> возложении обязанностей по исполнению органа муниципального финансового контроля на должностное лицо </w:t>
      </w:r>
    </w:p>
    <w:p w:rsidR="00FD63E3" w:rsidRPr="005C2082" w:rsidRDefault="00FD63E3" w:rsidP="00FD63E3">
      <w:pPr>
        <w:pStyle w:val="pc"/>
        <w:shd w:val="clear" w:color="auto" w:fill="FFFFFF"/>
        <w:spacing w:before="0" w:beforeAutospacing="0" w:after="0" w:afterAutospacing="0"/>
        <w:jc w:val="center"/>
        <w:textAlignment w:val="baseline"/>
        <w:rPr>
          <w:b/>
          <w:bCs/>
          <w:sz w:val="28"/>
          <w:szCs w:val="28"/>
        </w:rPr>
      </w:pPr>
    </w:p>
    <w:p w:rsidR="00FD63E3" w:rsidRPr="005C2082" w:rsidRDefault="00FD63E3" w:rsidP="00FD63E3">
      <w:pPr>
        <w:pStyle w:val="pj"/>
        <w:shd w:val="clear" w:color="auto" w:fill="FFFFFF"/>
        <w:spacing w:before="0" w:beforeAutospacing="0" w:after="0" w:afterAutospacing="0"/>
        <w:ind w:firstLine="709"/>
        <w:jc w:val="both"/>
        <w:textAlignment w:val="baseline"/>
        <w:rPr>
          <w:sz w:val="28"/>
          <w:szCs w:val="28"/>
        </w:rPr>
      </w:pPr>
      <w:r w:rsidRPr="005C2082">
        <w:rPr>
          <w:sz w:val="28"/>
          <w:szCs w:val="28"/>
        </w:rPr>
        <w:t>В соответствии с частью 11.1</w:t>
      </w:r>
      <w:r>
        <w:rPr>
          <w:sz w:val="28"/>
          <w:szCs w:val="28"/>
        </w:rPr>
        <w:t xml:space="preserve"> статьи 99 Федерального закона «</w:t>
      </w:r>
      <w:r w:rsidRPr="005C2082">
        <w:rPr>
          <w:sz w:val="28"/>
          <w:szCs w:val="28"/>
        </w:rPr>
        <w:t>О контрактной системе в сфере закупок товаров, работ и услуг для обеспечения госуд</w:t>
      </w:r>
      <w:r>
        <w:rPr>
          <w:sz w:val="28"/>
          <w:szCs w:val="28"/>
        </w:rPr>
        <w:t>арственных и муниципальных нужд»</w:t>
      </w:r>
      <w:r w:rsidRPr="005C2082">
        <w:rPr>
          <w:sz w:val="28"/>
          <w:szCs w:val="28"/>
        </w:rPr>
        <w:t xml:space="preserve"> от 5 апреля 2013 г. </w:t>
      </w:r>
      <w:r>
        <w:rPr>
          <w:sz w:val="28"/>
          <w:szCs w:val="28"/>
        </w:rPr>
        <w:t>№</w:t>
      </w:r>
      <w:hyperlink r:id="rId4" w:history="1">
        <w:r w:rsidRPr="005C2082">
          <w:rPr>
            <w:rStyle w:val="a3"/>
            <w:color w:val="auto"/>
            <w:sz w:val="28"/>
            <w:szCs w:val="28"/>
            <w:u w:val="none"/>
            <w:bdr w:val="none" w:sz="0" w:space="0" w:color="auto" w:frame="1"/>
          </w:rPr>
          <w:t>44-ФЗ</w:t>
        </w:r>
      </w:hyperlink>
      <w:r w:rsidRPr="005C2082">
        <w:rPr>
          <w:sz w:val="28"/>
          <w:szCs w:val="28"/>
        </w:rPr>
        <w:t xml:space="preserve"> (Собрание законодательства Российской Федерации, 2013, </w:t>
      </w:r>
      <w:r>
        <w:rPr>
          <w:sz w:val="28"/>
          <w:szCs w:val="28"/>
        </w:rPr>
        <w:t>№</w:t>
      </w:r>
      <w:r w:rsidRPr="005C2082">
        <w:rPr>
          <w:sz w:val="28"/>
          <w:szCs w:val="28"/>
        </w:rPr>
        <w:t xml:space="preserve"> 14, ст. 1652; </w:t>
      </w:r>
      <w:r>
        <w:rPr>
          <w:sz w:val="28"/>
          <w:szCs w:val="28"/>
        </w:rPr>
        <w:t>№</w:t>
      </w:r>
      <w:r w:rsidRPr="005C2082">
        <w:rPr>
          <w:sz w:val="28"/>
          <w:szCs w:val="28"/>
        </w:rPr>
        <w:t xml:space="preserve"> 52, ст. 6961; 2018, </w:t>
      </w:r>
      <w:r>
        <w:rPr>
          <w:sz w:val="28"/>
          <w:szCs w:val="28"/>
        </w:rPr>
        <w:t>№</w:t>
      </w:r>
      <w:r w:rsidRPr="005C2082">
        <w:rPr>
          <w:sz w:val="28"/>
          <w:szCs w:val="28"/>
        </w:rPr>
        <w:t xml:space="preserve"> 1, ст. 90) и подпунктом 5.15(5) Положения о Федеральном казначействе, утвержденного постановлением Правительства Российской Федерации от 1 декабря 2004 г. </w:t>
      </w:r>
      <w:r>
        <w:rPr>
          <w:sz w:val="28"/>
          <w:szCs w:val="28"/>
        </w:rPr>
        <w:t>№</w:t>
      </w:r>
      <w:r w:rsidRPr="005C2082">
        <w:rPr>
          <w:sz w:val="28"/>
          <w:szCs w:val="28"/>
        </w:rPr>
        <w:t> </w:t>
      </w:r>
      <w:hyperlink r:id="rId5" w:history="1">
        <w:r w:rsidRPr="005C2082">
          <w:rPr>
            <w:rStyle w:val="a3"/>
            <w:color w:val="auto"/>
            <w:sz w:val="28"/>
            <w:szCs w:val="28"/>
            <w:u w:val="none"/>
            <w:bdr w:val="none" w:sz="0" w:space="0" w:color="auto" w:frame="1"/>
          </w:rPr>
          <w:t>703</w:t>
        </w:r>
      </w:hyperlink>
      <w:r w:rsidRPr="005C2082">
        <w:rPr>
          <w:sz w:val="28"/>
          <w:szCs w:val="28"/>
        </w:rPr>
        <w:t xml:space="preserve">(Собрание законодательства Российской Федерации, 2004, </w:t>
      </w:r>
      <w:r>
        <w:rPr>
          <w:sz w:val="28"/>
          <w:szCs w:val="28"/>
        </w:rPr>
        <w:t>№</w:t>
      </w:r>
      <w:r w:rsidRPr="005C2082">
        <w:rPr>
          <w:sz w:val="28"/>
          <w:szCs w:val="28"/>
        </w:rPr>
        <w:t xml:space="preserve"> 49, ст. 4908; 2018, </w:t>
      </w:r>
      <w:r>
        <w:rPr>
          <w:sz w:val="28"/>
          <w:szCs w:val="28"/>
        </w:rPr>
        <w:t>№ 3, ст. 532)</w:t>
      </w:r>
      <w:r w:rsidRPr="005C2082">
        <w:rPr>
          <w:sz w:val="28"/>
          <w:szCs w:val="28"/>
        </w:rPr>
        <w:t>:</w:t>
      </w:r>
    </w:p>
    <w:p w:rsidR="00FD63E3" w:rsidRDefault="00FD63E3" w:rsidP="00FD63E3">
      <w:pPr>
        <w:pStyle w:val="pj"/>
        <w:shd w:val="clear" w:color="auto" w:fill="FFFFFF"/>
        <w:spacing w:before="0" w:beforeAutospacing="0" w:after="0" w:afterAutospacing="0"/>
        <w:ind w:firstLine="709"/>
        <w:jc w:val="both"/>
        <w:textAlignment w:val="baseline"/>
        <w:rPr>
          <w:sz w:val="28"/>
          <w:szCs w:val="28"/>
        </w:rPr>
      </w:pPr>
      <w:r>
        <w:rPr>
          <w:sz w:val="28"/>
          <w:szCs w:val="28"/>
        </w:rPr>
        <w:t>1. Возложить обязанности по исполнению органа муниципального финансового контроля на должностное лицо – главного бухгалтера</w:t>
      </w:r>
      <w:r w:rsidRPr="00FD63E3">
        <w:rPr>
          <w:sz w:val="28"/>
          <w:szCs w:val="28"/>
        </w:rPr>
        <w:t xml:space="preserve"> </w:t>
      </w:r>
      <w:r>
        <w:rPr>
          <w:sz w:val="28"/>
          <w:szCs w:val="28"/>
        </w:rPr>
        <w:t>Администрации Ленинского сельского поселения Малоархангельского района Орловской области Емелину Ирину Александровну.</w:t>
      </w:r>
    </w:p>
    <w:p w:rsidR="00FD63E3" w:rsidRPr="00C229AF" w:rsidRDefault="00FD63E3" w:rsidP="00FD63E3">
      <w:pPr>
        <w:autoSpaceDE w:val="0"/>
        <w:autoSpaceDN w:val="0"/>
        <w:adjustRightInd w:val="0"/>
        <w:spacing w:after="240" w:line="360" w:lineRule="auto"/>
        <w:ind w:firstLine="540"/>
        <w:jc w:val="both"/>
        <w:rPr>
          <w:rFonts w:ascii="Times New Roman" w:hAnsi="Times New Roman" w:cs="Times New Roman"/>
          <w:sz w:val="28"/>
          <w:szCs w:val="28"/>
        </w:rPr>
      </w:pPr>
      <w:r w:rsidRPr="00C229AF">
        <w:rPr>
          <w:rFonts w:ascii="Times New Roman" w:hAnsi="Times New Roman" w:cs="Times New Roman"/>
          <w:sz w:val="28"/>
          <w:szCs w:val="28"/>
        </w:rPr>
        <w:t xml:space="preserve"> </w:t>
      </w:r>
    </w:p>
    <w:p w:rsidR="00FD63E3" w:rsidRDefault="00FD63E3" w:rsidP="00FD63E3">
      <w:pPr>
        <w:pStyle w:val="pj"/>
        <w:shd w:val="clear" w:color="auto" w:fill="FFFFFF"/>
        <w:spacing w:before="0" w:beforeAutospacing="0" w:after="0" w:afterAutospacing="0"/>
        <w:jc w:val="both"/>
        <w:textAlignment w:val="baseline"/>
        <w:rPr>
          <w:sz w:val="28"/>
          <w:szCs w:val="28"/>
        </w:rPr>
      </w:pPr>
    </w:p>
    <w:p w:rsidR="00FD63E3" w:rsidRDefault="00FD63E3" w:rsidP="00FD63E3">
      <w:pPr>
        <w:pStyle w:val="pj"/>
        <w:shd w:val="clear" w:color="auto" w:fill="FFFFFF"/>
        <w:spacing w:before="0" w:beforeAutospacing="0" w:after="0" w:afterAutospacing="0"/>
        <w:jc w:val="both"/>
        <w:textAlignment w:val="baseline"/>
        <w:rPr>
          <w:sz w:val="28"/>
          <w:szCs w:val="28"/>
        </w:rPr>
      </w:pPr>
      <w:r>
        <w:rPr>
          <w:sz w:val="28"/>
          <w:szCs w:val="28"/>
        </w:rPr>
        <w:t>Глава Ленинского сельского поселения                                  Г.П. Журавлева</w:t>
      </w:r>
    </w:p>
    <w:p w:rsidR="00FD63E3" w:rsidRDefault="00FD63E3" w:rsidP="00FD63E3">
      <w:pPr>
        <w:pStyle w:val="pj"/>
        <w:shd w:val="clear" w:color="auto" w:fill="FFFFFF"/>
        <w:spacing w:before="0" w:beforeAutospacing="0" w:after="0" w:afterAutospacing="0"/>
        <w:jc w:val="both"/>
        <w:textAlignment w:val="baseline"/>
        <w:rPr>
          <w:sz w:val="28"/>
          <w:szCs w:val="28"/>
        </w:rPr>
      </w:pPr>
    </w:p>
    <w:p w:rsidR="00FD63E3" w:rsidRDefault="00FD63E3" w:rsidP="00FD63E3">
      <w:pPr>
        <w:pStyle w:val="pj"/>
        <w:shd w:val="clear" w:color="auto" w:fill="FFFFFF"/>
        <w:spacing w:before="0" w:beforeAutospacing="0" w:after="0" w:afterAutospacing="0"/>
        <w:jc w:val="both"/>
        <w:textAlignment w:val="baseline"/>
        <w:rPr>
          <w:sz w:val="28"/>
          <w:szCs w:val="28"/>
        </w:rPr>
      </w:pPr>
    </w:p>
    <w:p w:rsidR="00FD63E3" w:rsidRDefault="00FD63E3" w:rsidP="00FD63E3">
      <w:pPr>
        <w:pStyle w:val="pr"/>
        <w:shd w:val="clear" w:color="auto" w:fill="FFFFFF"/>
        <w:spacing w:before="0" w:beforeAutospacing="0" w:after="0" w:afterAutospacing="0"/>
        <w:jc w:val="right"/>
        <w:textAlignment w:val="baseline"/>
        <w:rPr>
          <w:sz w:val="28"/>
          <w:szCs w:val="28"/>
        </w:rPr>
      </w:pPr>
    </w:p>
    <w:p w:rsidR="00DF6F6E" w:rsidRDefault="00DF6F6E" w:rsidP="005C2082">
      <w:pPr>
        <w:pStyle w:val="pr"/>
        <w:shd w:val="clear" w:color="auto" w:fill="FFFFFF"/>
        <w:spacing w:before="0" w:beforeAutospacing="0" w:after="0" w:afterAutospacing="0"/>
        <w:jc w:val="right"/>
        <w:textAlignment w:val="baseline"/>
        <w:rPr>
          <w:sz w:val="28"/>
          <w:szCs w:val="28"/>
        </w:rPr>
      </w:pPr>
    </w:p>
    <w:p w:rsidR="00FD63E3" w:rsidRDefault="00FD63E3" w:rsidP="005C2082">
      <w:pPr>
        <w:pStyle w:val="pr"/>
        <w:shd w:val="clear" w:color="auto" w:fill="FFFFFF"/>
        <w:spacing w:before="0" w:beforeAutospacing="0" w:after="0" w:afterAutospacing="0"/>
        <w:jc w:val="right"/>
        <w:textAlignment w:val="baseline"/>
        <w:rPr>
          <w:sz w:val="28"/>
          <w:szCs w:val="28"/>
        </w:rPr>
      </w:pPr>
    </w:p>
    <w:p w:rsidR="00FD63E3" w:rsidRDefault="00FD63E3" w:rsidP="005C2082">
      <w:pPr>
        <w:pStyle w:val="pr"/>
        <w:shd w:val="clear" w:color="auto" w:fill="FFFFFF"/>
        <w:spacing w:before="0" w:beforeAutospacing="0" w:after="0" w:afterAutospacing="0"/>
        <w:jc w:val="right"/>
        <w:textAlignment w:val="baseline"/>
        <w:rPr>
          <w:sz w:val="28"/>
          <w:szCs w:val="28"/>
        </w:rPr>
      </w:pPr>
    </w:p>
    <w:p w:rsidR="00FD63E3" w:rsidRDefault="00FD63E3" w:rsidP="005C2082">
      <w:pPr>
        <w:pStyle w:val="pr"/>
        <w:shd w:val="clear" w:color="auto" w:fill="FFFFFF"/>
        <w:spacing w:before="0" w:beforeAutospacing="0" w:after="0" w:afterAutospacing="0"/>
        <w:jc w:val="right"/>
        <w:textAlignment w:val="baseline"/>
        <w:rPr>
          <w:sz w:val="28"/>
          <w:szCs w:val="28"/>
        </w:rPr>
      </w:pPr>
    </w:p>
    <w:p w:rsidR="00FD63E3" w:rsidRDefault="00FD63E3" w:rsidP="005C2082">
      <w:pPr>
        <w:pStyle w:val="pr"/>
        <w:shd w:val="clear" w:color="auto" w:fill="FFFFFF"/>
        <w:spacing w:before="0" w:beforeAutospacing="0" w:after="0" w:afterAutospacing="0"/>
        <w:jc w:val="right"/>
        <w:textAlignment w:val="baseline"/>
        <w:rPr>
          <w:sz w:val="28"/>
          <w:szCs w:val="28"/>
        </w:rPr>
      </w:pPr>
    </w:p>
    <w:p w:rsidR="00FD63E3" w:rsidRDefault="00FD63E3" w:rsidP="005C2082">
      <w:pPr>
        <w:pStyle w:val="pr"/>
        <w:shd w:val="clear" w:color="auto" w:fill="FFFFFF"/>
        <w:spacing w:before="0" w:beforeAutospacing="0" w:after="0" w:afterAutospacing="0"/>
        <w:jc w:val="right"/>
        <w:textAlignment w:val="baseline"/>
        <w:rPr>
          <w:sz w:val="28"/>
          <w:szCs w:val="28"/>
        </w:rPr>
      </w:pPr>
    </w:p>
    <w:p w:rsidR="00FD63E3" w:rsidRDefault="00FD63E3" w:rsidP="005C2082">
      <w:pPr>
        <w:pStyle w:val="pr"/>
        <w:shd w:val="clear" w:color="auto" w:fill="FFFFFF"/>
        <w:spacing w:before="0" w:beforeAutospacing="0" w:after="0" w:afterAutospacing="0"/>
        <w:jc w:val="right"/>
        <w:textAlignment w:val="baseline"/>
        <w:rPr>
          <w:sz w:val="28"/>
          <w:szCs w:val="28"/>
        </w:rPr>
      </w:pPr>
    </w:p>
    <w:p w:rsidR="00FD63E3" w:rsidRDefault="00FD63E3" w:rsidP="005C2082">
      <w:pPr>
        <w:pStyle w:val="pr"/>
        <w:shd w:val="clear" w:color="auto" w:fill="FFFFFF"/>
        <w:spacing w:before="0" w:beforeAutospacing="0" w:after="0" w:afterAutospacing="0"/>
        <w:jc w:val="right"/>
        <w:textAlignment w:val="baseline"/>
        <w:rPr>
          <w:sz w:val="28"/>
          <w:szCs w:val="28"/>
        </w:rPr>
      </w:pPr>
    </w:p>
    <w:p w:rsidR="00FD63E3" w:rsidRDefault="00FD63E3" w:rsidP="005C2082">
      <w:pPr>
        <w:pStyle w:val="pr"/>
        <w:shd w:val="clear" w:color="auto" w:fill="FFFFFF"/>
        <w:spacing w:before="0" w:beforeAutospacing="0" w:after="0" w:afterAutospacing="0"/>
        <w:jc w:val="right"/>
        <w:textAlignment w:val="baseline"/>
        <w:rPr>
          <w:sz w:val="28"/>
          <w:szCs w:val="28"/>
        </w:rPr>
      </w:pPr>
    </w:p>
    <w:p w:rsidR="00FD63E3" w:rsidRDefault="00FD63E3" w:rsidP="005C2082">
      <w:pPr>
        <w:pStyle w:val="pr"/>
        <w:shd w:val="clear" w:color="auto" w:fill="FFFFFF"/>
        <w:spacing w:before="0" w:beforeAutospacing="0" w:after="0" w:afterAutospacing="0"/>
        <w:jc w:val="right"/>
        <w:textAlignment w:val="baseline"/>
        <w:rPr>
          <w:sz w:val="28"/>
          <w:szCs w:val="28"/>
        </w:rPr>
      </w:pPr>
    </w:p>
    <w:p w:rsidR="00FD63E3" w:rsidRDefault="00FD63E3" w:rsidP="005C2082">
      <w:pPr>
        <w:pStyle w:val="pr"/>
        <w:shd w:val="clear" w:color="auto" w:fill="FFFFFF"/>
        <w:spacing w:before="0" w:beforeAutospacing="0" w:after="0" w:afterAutospacing="0"/>
        <w:jc w:val="right"/>
        <w:textAlignment w:val="baseline"/>
        <w:rPr>
          <w:sz w:val="28"/>
          <w:szCs w:val="28"/>
        </w:rPr>
      </w:pPr>
    </w:p>
    <w:p w:rsidR="00FD63E3" w:rsidRDefault="00FD63E3" w:rsidP="005C2082">
      <w:pPr>
        <w:pStyle w:val="pr"/>
        <w:shd w:val="clear" w:color="auto" w:fill="FFFFFF"/>
        <w:spacing w:before="0" w:beforeAutospacing="0" w:after="0" w:afterAutospacing="0"/>
        <w:jc w:val="right"/>
        <w:textAlignment w:val="baseline"/>
        <w:rPr>
          <w:sz w:val="28"/>
          <w:szCs w:val="28"/>
        </w:rPr>
      </w:pPr>
    </w:p>
    <w:p w:rsidR="005C2082" w:rsidRDefault="00F209B1" w:rsidP="005C2082">
      <w:pPr>
        <w:pStyle w:val="pr"/>
        <w:shd w:val="clear" w:color="auto" w:fill="FFFFFF"/>
        <w:spacing w:before="0" w:beforeAutospacing="0" w:after="0" w:afterAutospacing="0"/>
        <w:jc w:val="right"/>
        <w:textAlignment w:val="baseline"/>
        <w:rPr>
          <w:sz w:val="28"/>
          <w:szCs w:val="28"/>
        </w:rPr>
      </w:pPr>
      <w:r>
        <w:rPr>
          <w:sz w:val="28"/>
          <w:szCs w:val="28"/>
        </w:rPr>
        <w:t>Приложение 1</w:t>
      </w:r>
    </w:p>
    <w:p w:rsidR="00F209B1" w:rsidRDefault="00F209B1" w:rsidP="005C2082">
      <w:pPr>
        <w:pStyle w:val="pr"/>
        <w:shd w:val="clear" w:color="auto" w:fill="FFFFFF"/>
        <w:spacing w:before="0" w:beforeAutospacing="0" w:after="0" w:afterAutospacing="0"/>
        <w:jc w:val="right"/>
        <w:textAlignment w:val="baseline"/>
        <w:rPr>
          <w:sz w:val="28"/>
          <w:szCs w:val="28"/>
        </w:rPr>
      </w:pPr>
      <w:r>
        <w:rPr>
          <w:sz w:val="28"/>
          <w:szCs w:val="28"/>
        </w:rPr>
        <w:t xml:space="preserve">к Распоряжению главы </w:t>
      </w:r>
    </w:p>
    <w:p w:rsidR="005C2082" w:rsidRPr="005C2082" w:rsidRDefault="00F209B1" w:rsidP="005C2082">
      <w:pPr>
        <w:pStyle w:val="pr"/>
        <w:shd w:val="clear" w:color="auto" w:fill="FFFFFF"/>
        <w:spacing w:before="0" w:beforeAutospacing="0" w:after="0" w:afterAutospacing="0"/>
        <w:jc w:val="right"/>
        <w:textAlignment w:val="baseline"/>
        <w:rPr>
          <w:sz w:val="28"/>
          <w:szCs w:val="28"/>
        </w:rPr>
      </w:pPr>
      <w:r>
        <w:rPr>
          <w:sz w:val="28"/>
          <w:szCs w:val="28"/>
        </w:rPr>
        <w:t>Ленинского сельского поселения</w:t>
      </w:r>
    </w:p>
    <w:p w:rsidR="005C2082" w:rsidRPr="005C2082" w:rsidRDefault="005C2082" w:rsidP="005C2082">
      <w:pPr>
        <w:pStyle w:val="pr"/>
        <w:shd w:val="clear" w:color="auto" w:fill="FFFFFF"/>
        <w:spacing w:before="0" w:beforeAutospacing="0" w:after="0" w:afterAutospacing="0"/>
        <w:jc w:val="right"/>
        <w:textAlignment w:val="baseline"/>
        <w:rPr>
          <w:sz w:val="28"/>
          <w:szCs w:val="28"/>
        </w:rPr>
      </w:pPr>
      <w:r w:rsidRPr="005C2082">
        <w:rPr>
          <w:sz w:val="28"/>
          <w:szCs w:val="28"/>
        </w:rPr>
        <w:t xml:space="preserve">от </w:t>
      </w:r>
      <w:r w:rsidR="00F209B1">
        <w:rPr>
          <w:sz w:val="28"/>
          <w:szCs w:val="28"/>
        </w:rPr>
        <w:t>08 июня</w:t>
      </w:r>
      <w:r w:rsidRPr="005C2082">
        <w:rPr>
          <w:sz w:val="28"/>
          <w:szCs w:val="28"/>
        </w:rPr>
        <w:t xml:space="preserve"> 2018 г. </w:t>
      </w:r>
      <w:r w:rsidR="00FD63E3">
        <w:rPr>
          <w:sz w:val="28"/>
          <w:szCs w:val="28"/>
        </w:rPr>
        <w:t>№21</w:t>
      </w:r>
    </w:p>
    <w:p w:rsidR="005C2082" w:rsidRPr="005C2082" w:rsidRDefault="00F209B1" w:rsidP="005C2082">
      <w:pPr>
        <w:pStyle w:val="pc"/>
        <w:shd w:val="clear" w:color="auto" w:fill="FFFFFF"/>
        <w:spacing w:before="0" w:beforeAutospacing="0" w:after="0" w:afterAutospacing="0"/>
        <w:jc w:val="center"/>
        <w:textAlignment w:val="baseline"/>
        <w:rPr>
          <w:b/>
          <w:bCs/>
          <w:sz w:val="28"/>
          <w:szCs w:val="28"/>
        </w:rPr>
      </w:pPr>
      <w:r>
        <w:rPr>
          <w:b/>
          <w:bCs/>
          <w:sz w:val="28"/>
          <w:szCs w:val="28"/>
        </w:rPr>
        <w:t xml:space="preserve">ПОРЯДОК </w:t>
      </w:r>
    </w:p>
    <w:p w:rsidR="00F209B1" w:rsidRDefault="00F209B1" w:rsidP="005C2082">
      <w:pPr>
        <w:pStyle w:val="pc"/>
        <w:shd w:val="clear" w:color="auto" w:fill="FFFFFF"/>
        <w:spacing w:before="0" w:beforeAutospacing="0" w:after="0" w:afterAutospacing="0"/>
        <w:jc w:val="center"/>
        <w:textAlignment w:val="baseline"/>
        <w:rPr>
          <w:b/>
          <w:bCs/>
          <w:sz w:val="28"/>
          <w:szCs w:val="28"/>
        </w:rPr>
      </w:pPr>
      <w:r>
        <w:rPr>
          <w:b/>
          <w:bCs/>
          <w:sz w:val="28"/>
          <w:szCs w:val="28"/>
        </w:rPr>
        <w:t>осуществления контроля</w:t>
      </w:r>
      <w:r w:rsidRPr="00906A18">
        <w:rPr>
          <w:b/>
          <w:bCs/>
          <w:sz w:val="28"/>
          <w:szCs w:val="28"/>
        </w:rPr>
        <w:t xml:space="preserve"> </w:t>
      </w:r>
      <w:r>
        <w:rPr>
          <w:b/>
          <w:bCs/>
          <w:sz w:val="28"/>
          <w:szCs w:val="28"/>
        </w:rPr>
        <w:t>за соблюдением Федерального закона «</w:t>
      </w:r>
      <w:r w:rsidRPr="005C2082">
        <w:rPr>
          <w:b/>
          <w:bCs/>
          <w:sz w:val="28"/>
          <w:szCs w:val="28"/>
        </w:rPr>
        <w:t xml:space="preserve">О </w:t>
      </w:r>
      <w:r>
        <w:rPr>
          <w:b/>
          <w:bCs/>
          <w:sz w:val="28"/>
          <w:szCs w:val="28"/>
        </w:rPr>
        <w:t xml:space="preserve">контрактной системе в сфере закупок товаров, работ, услуг для обеспечения государственных и муниципальных нужд» (№44-ФЗ) </w:t>
      </w:r>
      <w:r w:rsidRPr="005C2082">
        <w:rPr>
          <w:b/>
          <w:bCs/>
          <w:sz w:val="28"/>
          <w:szCs w:val="28"/>
        </w:rPr>
        <w:t>А</w:t>
      </w:r>
      <w:r>
        <w:rPr>
          <w:b/>
          <w:bCs/>
          <w:sz w:val="28"/>
          <w:szCs w:val="28"/>
        </w:rPr>
        <w:t xml:space="preserve">дминистрации Ленинского сельского поселения Малоархангельского района Орловской области </w:t>
      </w:r>
    </w:p>
    <w:p w:rsidR="00F209B1" w:rsidRDefault="00F209B1" w:rsidP="005C2082">
      <w:pPr>
        <w:pStyle w:val="pc"/>
        <w:shd w:val="clear" w:color="auto" w:fill="FFFFFF"/>
        <w:spacing w:before="0" w:beforeAutospacing="0" w:after="0" w:afterAutospacing="0"/>
        <w:jc w:val="center"/>
        <w:textAlignment w:val="baseline"/>
        <w:rPr>
          <w:b/>
          <w:bCs/>
          <w:sz w:val="28"/>
          <w:szCs w:val="28"/>
        </w:rPr>
      </w:pPr>
    </w:p>
    <w:p w:rsidR="005C2082" w:rsidRPr="005C2082" w:rsidRDefault="005C2082" w:rsidP="005C2082">
      <w:pPr>
        <w:pStyle w:val="pc"/>
        <w:shd w:val="clear" w:color="auto" w:fill="FFFFFF"/>
        <w:spacing w:before="0" w:beforeAutospacing="0" w:after="0" w:afterAutospacing="0"/>
        <w:jc w:val="center"/>
        <w:textAlignment w:val="baseline"/>
        <w:rPr>
          <w:b/>
          <w:bCs/>
          <w:sz w:val="28"/>
          <w:szCs w:val="28"/>
        </w:rPr>
      </w:pPr>
      <w:r w:rsidRPr="005C2082">
        <w:rPr>
          <w:b/>
          <w:bCs/>
          <w:sz w:val="28"/>
          <w:szCs w:val="28"/>
        </w:rPr>
        <w:t>I. Общие положения</w:t>
      </w:r>
    </w:p>
    <w:p w:rsidR="005C2082" w:rsidRPr="005C2082" w:rsidRDefault="00F209B1" w:rsidP="005C2082">
      <w:pPr>
        <w:pStyle w:val="pj"/>
        <w:shd w:val="clear" w:color="auto" w:fill="FFFFFF"/>
        <w:spacing w:before="0" w:beforeAutospacing="0" w:after="0" w:afterAutospacing="0"/>
        <w:jc w:val="both"/>
        <w:textAlignment w:val="baseline"/>
        <w:rPr>
          <w:sz w:val="28"/>
          <w:szCs w:val="28"/>
        </w:rPr>
      </w:pPr>
      <w:r>
        <w:rPr>
          <w:sz w:val="28"/>
          <w:szCs w:val="28"/>
        </w:rPr>
        <w:t xml:space="preserve">1. Настоящий </w:t>
      </w:r>
      <w:r w:rsidR="00C229AF">
        <w:rPr>
          <w:sz w:val="28"/>
          <w:szCs w:val="28"/>
        </w:rPr>
        <w:t>Порядок о</w:t>
      </w:r>
      <w:r w:rsidR="00C229AF" w:rsidRPr="005C2082">
        <w:rPr>
          <w:sz w:val="28"/>
          <w:szCs w:val="28"/>
        </w:rPr>
        <w:t>существлени</w:t>
      </w:r>
      <w:r w:rsidR="00C229AF">
        <w:rPr>
          <w:sz w:val="28"/>
          <w:szCs w:val="28"/>
        </w:rPr>
        <w:t>я</w:t>
      </w:r>
      <w:r w:rsidR="00C229AF" w:rsidRPr="005C2082">
        <w:rPr>
          <w:sz w:val="28"/>
          <w:szCs w:val="28"/>
        </w:rPr>
        <w:t xml:space="preserve"> </w:t>
      </w:r>
      <w:r w:rsidR="00C229AF">
        <w:rPr>
          <w:sz w:val="28"/>
          <w:szCs w:val="28"/>
        </w:rPr>
        <w:t>контроля за соблюдением</w:t>
      </w:r>
      <w:r w:rsidR="007548DA" w:rsidRPr="007548DA">
        <w:rPr>
          <w:sz w:val="28"/>
          <w:szCs w:val="28"/>
        </w:rPr>
        <w:t xml:space="preserve"> </w:t>
      </w:r>
      <w:r w:rsidR="007548DA" w:rsidRPr="005C2082">
        <w:rPr>
          <w:sz w:val="28"/>
          <w:szCs w:val="28"/>
        </w:rPr>
        <w:t xml:space="preserve">Федерального закона </w:t>
      </w:r>
      <w:r w:rsidR="007548DA">
        <w:rPr>
          <w:sz w:val="28"/>
          <w:szCs w:val="28"/>
        </w:rPr>
        <w:t>«</w:t>
      </w:r>
      <w:r w:rsidR="007548DA" w:rsidRPr="005C2082">
        <w:rPr>
          <w:sz w:val="28"/>
          <w:szCs w:val="28"/>
        </w:rPr>
        <w:t>О контрактной системе в сфере закупок товаров, работ, услуг для обеспечения госуд</w:t>
      </w:r>
      <w:r w:rsidR="007548DA">
        <w:rPr>
          <w:sz w:val="28"/>
          <w:szCs w:val="28"/>
        </w:rPr>
        <w:t xml:space="preserve">арственных и муниципальных нужд» </w:t>
      </w:r>
      <w:r w:rsidR="007548DA" w:rsidRPr="005C2082">
        <w:rPr>
          <w:sz w:val="28"/>
          <w:szCs w:val="28"/>
        </w:rPr>
        <w:t xml:space="preserve">(далее </w:t>
      </w:r>
      <w:r w:rsidR="007548DA">
        <w:rPr>
          <w:sz w:val="28"/>
          <w:szCs w:val="28"/>
        </w:rPr>
        <w:t>–</w:t>
      </w:r>
      <w:r w:rsidR="007548DA" w:rsidRPr="005C2082">
        <w:rPr>
          <w:sz w:val="28"/>
          <w:szCs w:val="28"/>
        </w:rPr>
        <w:t xml:space="preserve"> </w:t>
      </w:r>
      <w:r w:rsidR="007548DA">
        <w:rPr>
          <w:sz w:val="28"/>
          <w:szCs w:val="28"/>
        </w:rPr>
        <w:t>Порядок) разработан</w:t>
      </w:r>
      <w:r w:rsidR="007548DA" w:rsidRPr="005C2082">
        <w:rPr>
          <w:sz w:val="28"/>
          <w:szCs w:val="28"/>
        </w:rPr>
        <w:t xml:space="preserve"> в целях установления высшими исполнительными органами государственной власти </w:t>
      </w:r>
      <w:r w:rsidR="007548DA">
        <w:rPr>
          <w:sz w:val="28"/>
          <w:szCs w:val="28"/>
        </w:rPr>
        <w:t>Адми</w:t>
      </w:r>
      <w:r w:rsidR="007548DA" w:rsidRPr="005C2082">
        <w:rPr>
          <w:sz w:val="28"/>
          <w:szCs w:val="28"/>
        </w:rPr>
        <w:t>нистрации</w:t>
      </w:r>
      <w:r w:rsidR="007548DA">
        <w:rPr>
          <w:sz w:val="28"/>
          <w:szCs w:val="28"/>
        </w:rPr>
        <w:t xml:space="preserve"> Ленинского сельского поселения Малоархангельского района Орловской области</w:t>
      </w:r>
      <w:r w:rsidR="007548DA" w:rsidRPr="005C2082">
        <w:rPr>
          <w:sz w:val="28"/>
          <w:szCs w:val="28"/>
        </w:rPr>
        <w:t xml:space="preserve"> порядка осуществления контроля за соблюдением Федерального закона </w:t>
      </w:r>
      <w:r w:rsidR="00C229AF" w:rsidRPr="005C2082">
        <w:rPr>
          <w:sz w:val="28"/>
          <w:szCs w:val="28"/>
        </w:rPr>
        <w:t xml:space="preserve">органами государственного муниципального финансового контроля, являющимися органами (должностными лицами) исполнительной власти </w:t>
      </w:r>
      <w:r w:rsidR="00C229AF">
        <w:rPr>
          <w:sz w:val="28"/>
          <w:szCs w:val="28"/>
        </w:rPr>
        <w:t>Администрации Ленинского сельского поселения Малоархангельского района Орловской области</w:t>
      </w:r>
      <w:r w:rsidR="00D923FA">
        <w:rPr>
          <w:sz w:val="28"/>
          <w:szCs w:val="28"/>
        </w:rPr>
        <w:t xml:space="preserve"> (далее - </w:t>
      </w:r>
      <w:r w:rsidR="00D923FA" w:rsidRPr="005C2082">
        <w:rPr>
          <w:sz w:val="28"/>
          <w:szCs w:val="28"/>
        </w:rPr>
        <w:t>Орган</w:t>
      </w:r>
      <w:r w:rsidR="00D923FA">
        <w:rPr>
          <w:sz w:val="28"/>
          <w:szCs w:val="28"/>
        </w:rPr>
        <w:t>ы</w:t>
      </w:r>
      <w:r w:rsidR="00D923FA" w:rsidRPr="005C2082">
        <w:rPr>
          <w:sz w:val="28"/>
          <w:szCs w:val="28"/>
        </w:rPr>
        <w:t xml:space="preserve"> контроля</w:t>
      </w:r>
      <w:r w:rsidR="00D923FA">
        <w:rPr>
          <w:sz w:val="28"/>
          <w:szCs w:val="28"/>
        </w:rPr>
        <w:t>)</w:t>
      </w:r>
      <w:r w:rsidR="005C2082" w:rsidRPr="005C2082">
        <w:rPr>
          <w:sz w:val="28"/>
          <w:szCs w:val="28"/>
        </w:rPr>
        <w:t>.</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2. Деятельность Органов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4. Должностными лицами Органов контроля, осуществляющими деятельность по контролю, являются: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а) руководитель Органа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б) заместители руководителя Органа контроля, к компетенции которых относятся вопросы осуществления деятельности по контролю;</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 xml:space="preserve">г) иные государственные гражданские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w:t>
      </w:r>
      <w:r w:rsidRPr="005C2082">
        <w:rPr>
          <w:sz w:val="28"/>
          <w:szCs w:val="28"/>
        </w:rPr>
        <w:lastRenderedPageBreak/>
        <w:t>(заместителя руководителя) Органа контроля о назначении контрольного мероприятия.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 xml:space="preserve">5. Должностные лица, указанные в пункте 4 </w:t>
      </w:r>
      <w:r w:rsidR="007548DA">
        <w:rPr>
          <w:sz w:val="28"/>
          <w:szCs w:val="28"/>
        </w:rPr>
        <w:t>Порядка</w:t>
      </w:r>
      <w:r w:rsidRPr="005C2082">
        <w:rPr>
          <w:sz w:val="28"/>
          <w:szCs w:val="28"/>
        </w:rPr>
        <w:t>, обязаны:</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а) соблюдать требования нормативных правовых актов в установленной сфере деятельности Органов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 xml:space="preserve">6. Должностные лица, указанные в пункте 4 </w:t>
      </w:r>
      <w:r w:rsidR="007548DA">
        <w:rPr>
          <w:sz w:val="28"/>
          <w:szCs w:val="28"/>
        </w:rPr>
        <w:t>Порядка</w:t>
      </w:r>
      <w:r w:rsidRPr="005C2082">
        <w:rPr>
          <w:sz w:val="28"/>
          <w:szCs w:val="28"/>
        </w:rPr>
        <w:t>, в соответствии с частью 27 статьи 99 Федерального закона имеют право:</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 xml:space="preserve">в) выдавать обязательные для исполнения предписания об устранении выявленных нарушений законодательства Российской Федерации и иных </w:t>
      </w:r>
      <w:r w:rsidRPr="005C2082">
        <w:rPr>
          <w:sz w:val="28"/>
          <w:szCs w:val="28"/>
        </w:rPr>
        <w:lastRenderedPageBreak/>
        <w:t>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N 32, ст. 3301; 2018, N 1, ст. 43).</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w:t>
      </w:r>
      <w:hyperlink r:id="rId6" w:history="1">
        <w:r w:rsidRPr="005C2082">
          <w:rPr>
            <w:rStyle w:val="a3"/>
            <w:color w:val="auto"/>
            <w:sz w:val="28"/>
            <w:szCs w:val="28"/>
            <w:u w:val="none"/>
            <w:bdr w:val="none" w:sz="0" w:space="0" w:color="auto" w:frame="1"/>
          </w:rPr>
          <w:t>1148</w:t>
        </w:r>
      </w:hyperlink>
      <w:r w:rsidRPr="005C2082">
        <w:rPr>
          <w:sz w:val="28"/>
          <w:szCs w:val="28"/>
        </w:rPr>
        <w:t> (Собрание законодательства Российской Федерации, 2015, N 45, ст. 6246).</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w:t>
      </w:r>
      <w:r w:rsidR="00D923FA">
        <w:rPr>
          <w:sz w:val="28"/>
          <w:szCs w:val="28"/>
        </w:rPr>
        <w:t>Порядка</w:t>
      </w:r>
      <w:r w:rsidRPr="005C2082">
        <w:rPr>
          <w:sz w:val="28"/>
          <w:szCs w:val="28"/>
        </w:rPr>
        <w:t>, предписание, выданное субъекту контроля в соответст</w:t>
      </w:r>
      <w:r w:rsidR="00D923FA">
        <w:rPr>
          <w:sz w:val="28"/>
          <w:szCs w:val="28"/>
        </w:rPr>
        <w:t>вии с подпунктом «</w:t>
      </w:r>
      <w:r w:rsidR="007548DA">
        <w:rPr>
          <w:sz w:val="28"/>
          <w:szCs w:val="28"/>
        </w:rPr>
        <w:t>а</w:t>
      </w:r>
      <w:r w:rsidR="00D923FA">
        <w:rPr>
          <w:sz w:val="28"/>
          <w:szCs w:val="28"/>
        </w:rPr>
        <w:t>»</w:t>
      </w:r>
      <w:r w:rsidR="007548DA">
        <w:rPr>
          <w:sz w:val="28"/>
          <w:szCs w:val="28"/>
        </w:rPr>
        <w:t xml:space="preserve"> пункта 42 Порядка</w:t>
      </w:r>
      <w:r w:rsidRPr="005C2082">
        <w:rPr>
          <w:sz w:val="28"/>
          <w:szCs w:val="28"/>
        </w:rPr>
        <w:t>.</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 xml:space="preserve">11. Должностные лица, указанные в пункте 4 </w:t>
      </w:r>
      <w:r w:rsidR="007548DA">
        <w:rPr>
          <w:sz w:val="28"/>
          <w:szCs w:val="28"/>
        </w:rPr>
        <w:t>Порядка</w:t>
      </w:r>
      <w:r w:rsidRPr="005C2082">
        <w:rPr>
          <w:sz w:val="28"/>
          <w:szCs w:val="28"/>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lastRenderedPageBreak/>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C2082" w:rsidRPr="005C2082" w:rsidRDefault="005C2082" w:rsidP="005C2082">
      <w:pPr>
        <w:pStyle w:val="pc"/>
        <w:shd w:val="clear" w:color="auto" w:fill="FFFFFF"/>
        <w:spacing w:before="0" w:beforeAutospacing="0" w:after="0" w:afterAutospacing="0"/>
        <w:jc w:val="center"/>
        <w:textAlignment w:val="baseline"/>
        <w:rPr>
          <w:b/>
          <w:bCs/>
          <w:sz w:val="28"/>
          <w:szCs w:val="28"/>
        </w:rPr>
      </w:pPr>
      <w:r w:rsidRPr="005C2082">
        <w:rPr>
          <w:b/>
          <w:bCs/>
          <w:sz w:val="28"/>
          <w:szCs w:val="28"/>
        </w:rPr>
        <w:t>II. Назначение контрольных мероприятий</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а) наименование субъекта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б) место нахождения субъекта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в) место фактического осуществления деятельности субъекта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г) проверяемый период;</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д) основание проведения контрольного мероприятия;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е) тему контрольного мероприятия;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з) срок проведения контрольного мероприятия;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и) перечень основных вопросов, подлежащих изучению в ходе проведения контрольного мероприятия.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16. Плановые проверки осуществляются в соответствии с утвержденным планом контрольных мероприятий Органа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17. Периодичность проведения плановых проверок в отношении одного субъекта контроля должна составлять не более 1 раза в год.</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18. Внеплановые проверки проводятся в соответствии с решением руководителя (заместителя руководителя) Органа контроля, принятого:</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б) в случае истечения срока исполнения ранее выданного предписания;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lastRenderedPageBreak/>
        <w:t>в) в случ</w:t>
      </w:r>
      <w:r w:rsidR="00D923FA">
        <w:rPr>
          <w:sz w:val="28"/>
          <w:szCs w:val="28"/>
        </w:rPr>
        <w:t>ае, предусмотренном подпунктом «</w:t>
      </w:r>
      <w:r w:rsidRPr="005C2082">
        <w:rPr>
          <w:sz w:val="28"/>
          <w:szCs w:val="28"/>
        </w:rPr>
        <w:t>в</w:t>
      </w:r>
      <w:r w:rsidR="00D923FA">
        <w:rPr>
          <w:sz w:val="28"/>
          <w:szCs w:val="28"/>
        </w:rPr>
        <w:t>»</w:t>
      </w:r>
      <w:r w:rsidRPr="005C2082">
        <w:rPr>
          <w:sz w:val="28"/>
          <w:szCs w:val="28"/>
        </w:rPr>
        <w:t xml:space="preserve"> пункта 42 </w:t>
      </w:r>
      <w:r w:rsidR="00193B5C">
        <w:rPr>
          <w:sz w:val="28"/>
          <w:szCs w:val="28"/>
        </w:rPr>
        <w:t>Порядка</w:t>
      </w:r>
      <w:r w:rsidRPr="005C2082">
        <w:rPr>
          <w:sz w:val="28"/>
          <w:szCs w:val="28"/>
        </w:rPr>
        <w:t>.</w:t>
      </w:r>
    </w:p>
    <w:p w:rsidR="00193B5C" w:rsidRDefault="00193B5C" w:rsidP="005C2082">
      <w:pPr>
        <w:pStyle w:val="pc"/>
        <w:shd w:val="clear" w:color="auto" w:fill="FFFFFF"/>
        <w:spacing w:before="0" w:beforeAutospacing="0" w:after="0" w:afterAutospacing="0"/>
        <w:jc w:val="center"/>
        <w:textAlignment w:val="baseline"/>
        <w:rPr>
          <w:b/>
          <w:bCs/>
          <w:sz w:val="28"/>
          <w:szCs w:val="28"/>
        </w:rPr>
      </w:pPr>
    </w:p>
    <w:p w:rsidR="005C2082" w:rsidRPr="005C2082" w:rsidRDefault="005C2082" w:rsidP="005C2082">
      <w:pPr>
        <w:pStyle w:val="pc"/>
        <w:shd w:val="clear" w:color="auto" w:fill="FFFFFF"/>
        <w:spacing w:before="0" w:beforeAutospacing="0" w:after="0" w:afterAutospacing="0"/>
        <w:jc w:val="center"/>
        <w:textAlignment w:val="baseline"/>
        <w:rPr>
          <w:b/>
          <w:bCs/>
          <w:sz w:val="28"/>
          <w:szCs w:val="28"/>
        </w:rPr>
      </w:pPr>
      <w:r w:rsidRPr="005C2082">
        <w:rPr>
          <w:b/>
          <w:bCs/>
          <w:sz w:val="28"/>
          <w:szCs w:val="28"/>
        </w:rPr>
        <w:t>III. Проведение контрольных мероприятий</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19. Камеральная проверка может проводиться одним должностным лицом или проверочной группой Органа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20. Выездная проверка проводится проверочной группой Органа контроля в составе не менее двух должностных лиц Органа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 xml:space="preserve">25. В случае если по результатам проверки полноты представленных субъектом контроля документов и информации в соответствии с пунктом 24 </w:t>
      </w:r>
      <w:r w:rsidR="00E53A6D">
        <w:rPr>
          <w:sz w:val="28"/>
          <w:szCs w:val="28"/>
        </w:rPr>
        <w:t>Порядка</w:t>
      </w:r>
      <w:r w:rsidRPr="005C2082">
        <w:rPr>
          <w:sz w:val="28"/>
          <w:szCs w:val="28"/>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w:t>
      </w:r>
      <w:r w:rsidR="00D923FA">
        <w:rPr>
          <w:sz w:val="28"/>
          <w:szCs w:val="28"/>
        </w:rPr>
        <w:t>«</w:t>
      </w:r>
      <w:r w:rsidRPr="005C2082">
        <w:rPr>
          <w:sz w:val="28"/>
          <w:szCs w:val="28"/>
        </w:rPr>
        <w:t>г</w:t>
      </w:r>
      <w:r w:rsidR="00D923FA">
        <w:rPr>
          <w:sz w:val="28"/>
          <w:szCs w:val="28"/>
        </w:rPr>
        <w:t>»</w:t>
      </w:r>
      <w:r w:rsidRPr="005C2082">
        <w:rPr>
          <w:sz w:val="28"/>
          <w:szCs w:val="28"/>
        </w:rPr>
        <w:t xml:space="preserve"> пункта 32 </w:t>
      </w:r>
      <w:r w:rsidR="00E53A6D">
        <w:rPr>
          <w:sz w:val="28"/>
          <w:szCs w:val="28"/>
        </w:rPr>
        <w:t>Порядка</w:t>
      </w:r>
      <w:r w:rsidRPr="005C2082">
        <w:rPr>
          <w:sz w:val="28"/>
          <w:szCs w:val="28"/>
        </w:rPr>
        <w:t xml:space="preserve"> со дня окончания проверки полноты представленных субъектом контроля документов и информации.</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 xml:space="preserve">Одновременно с направлением копии решения о приостановлении камеральной проверки в соответствии с пунктом 34 </w:t>
      </w:r>
      <w:r w:rsidR="00E53A6D">
        <w:rPr>
          <w:sz w:val="28"/>
          <w:szCs w:val="28"/>
        </w:rPr>
        <w:t>Порядка</w:t>
      </w:r>
      <w:r w:rsidRPr="005C2082">
        <w:rPr>
          <w:sz w:val="28"/>
          <w:szCs w:val="28"/>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В случае непредставления субъектом контроля документов и информации по повторному запросу Органа контроля по истечении срока приостановления про</w:t>
      </w:r>
      <w:r w:rsidR="00D923FA">
        <w:rPr>
          <w:sz w:val="28"/>
          <w:szCs w:val="28"/>
        </w:rPr>
        <w:t>верки в соответствии с пунктом «г»</w:t>
      </w:r>
      <w:r w:rsidRPr="005C2082">
        <w:rPr>
          <w:sz w:val="28"/>
          <w:szCs w:val="28"/>
        </w:rPr>
        <w:t xml:space="preserve"> пункта 32 </w:t>
      </w:r>
      <w:r w:rsidR="00E53A6D">
        <w:rPr>
          <w:sz w:val="28"/>
          <w:szCs w:val="28"/>
        </w:rPr>
        <w:t>Порядка</w:t>
      </w:r>
      <w:r w:rsidRPr="005C2082">
        <w:rPr>
          <w:sz w:val="28"/>
          <w:szCs w:val="28"/>
        </w:rPr>
        <w:t xml:space="preserve"> проверка возобновляется.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lastRenderedPageBreak/>
        <w:t>26. Выездная проверка проводится по месту нахождения и месту фактического осуществления деятельности субъекта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27. Срок проведения выездной проверки не может превышать 30 рабочих дней.</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28. В ходе выездной проверки проводятся контрольные действия по документальному и фактическому изучению деятельности субъекта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31. Встречная проверка прово</w:t>
      </w:r>
      <w:r w:rsidR="00D923FA">
        <w:rPr>
          <w:sz w:val="28"/>
          <w:szCs w:val="28"/>
        </w:rPr>
        <w:t>дится в порядке, установленном Порядком</w:t>
      </w:r>
      <w:r w:rsidRPr="005C2082">
        <w:rPr>
          <w:sz w:val="28"/>
          <w:szCs w:val="28"/>
        </w:rPr>
        <w:t xml:space="preserve"> для выездных и камеральных проверок в соответствии с пунктами 19 - 22, 26, 28 </w:t>
      </w:r>
      <w:r w:rsidR="00E53A6D">
        <w:rPr>
          <w:sz w:val="28"/>
          <w:szCs w:val="28"/>
        </w:rPr>
        <w:t>Порядка</w:t>
      </w:r>
      <w:r w:rsidRPr="005C2082">
        <w:rPr>
          <w:sz w:val="28"/>
          <w:szCs w:val="28"/>
        </w:rPr>
        <w:t>.</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lastRenderedPageBreak/>
        <w:t>Срок проведения встречной проверки не может превышать 20 рабочих дней.</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а) на период проведения встречной проверки, но не более чем на 20 рабочих дней;</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б) на период организации и проведения экспертиз, но не более чем на 20 рабочих дней;</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пунктом 25 </w:t>
      </w:r>
      <w:r w:rsidR="00E53A6D">
        <w:rPr>
          <w:sz w:val="28"/>
          <w:szCs w:val="28"/>
        </w:rPr>
        <w:t>Порядка</w:t>
      </w:r>
      <w:r w:rsidRPr="005C2082">
        <w:rPr>
          <w:sz w:val="28"/>
          <w:szCs w:val="28"/>
        </w:rPr>
        <w:t>, но не более чем на 10 рабочих дней;</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33. Решение о возобновлении проведения выездной или камеральной проверки принимается в срок не более 2 рабочих дней:</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 xml:space="preserve">а) после завершения проведения встречной проверки и (или) </w:t>
      </w:r>
      <w:r w:rsidR="00D923FA">
        <w:rPr>
          <w:sz w:val="28"/>
          <w:szCs w:val="28"/>
        </w:rPr>
        <w:t>экспертизы согласно подпунктам «</w:t>
      </w:r>
      <w:r w:rsidRPr="005C2082">
        <w:rPr>
          <w:sz w:val="28"/>
          <w:szCs w:val="28"/>
        </w:rPr>
        <w:t>а</w:t>
      </w:r>
      <w:r w:rsidR="00D923FA">
        <w:rPr>
          <w:sz w:val="28"/>
          <w:szCs w:val="28"/>
        </w:rPr>
        <w:t>»</w:t>
      </w:r>
      <w:r w:rsidRPr="005C2082">
        <w:rPr>
          <w:sz w:val="28"/>
          <w:szCs w:val="28"/>
        </w:rPr>
        <w:t xml:space="preserve">, </w:t>
      </w:r>
      <w:r w:rsidR="00D923FA">
        <w:rPr>
          <w:sz w:val="28"/>
          <w:szCs w:val="28"/>
        </w:rPr>
        <w:t>«</w:t>
      </w:r>
      <w:r w:rsidRPr="005C2082">
        <w:rPr>
          <w:sz w:val="28"/>
          <w:szCs w:val="28"/>
        </w:rPr>
        <w:t>б</w:t>
      </w:r>
      <w:r w:rsidR="00D923FA">
        <w:rPr>
          <w:sz w:val="28"/>
          <w:szCs w:val="28"/>
        </w:rPr>
        <w:t>»</w:t>
      </w:r>
      <w:r w:rsidRPr="005C2082">
        <w:rPr>
          <w:sz w:val="28"/>
          <w:szCs w:val="28"/>
        </w:rPr>
        <w:t xml:space="preserve"> пункта 32 </w:t>
      </w:r>
      <w:r w:rsidR="00E53A6D">
        <w:rPr>
          <w:sz w:val="28"/>
          <w:szCs w:val="28"/>
        </w:rPr>
        <w:t>Порядка</w:t>
      </w:r>
      <w:r w:rsidRPr="005C2082">
        <w:rPr>
          <w:sz w:val="28"/>
          <w:szCs w:val="28"/>
        </w:rPr>
        <w:t>;</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 xml:space="preserve">б) после устранения причин приостановления проведения проверки, указанных в </w:t>
      </w:r>
      <w:r w:rsidR="00D923FA">
        <w:rPr>
          <w:sz w:val="28"/>
          <w:szCs w:val="28"/>
        </w:rPr>
        <w:t>подпунктах «</w:t>
      </w:r>
      <w:r w:rsidR="00E53A6D">
        <w:rPr>
          <w:sz w:val="28"/>
          <w:szCs w:val="28"/>
        </w:rPr>
        <w:t>в</w:t>
      </w:r>
      <w:r w:rsidR="00D923FA">
        <w:rPr>
          <w:sz w:val="28"/>
          <w:szCs w:val="28"/>
        </w:rPr>
        <w:t>» - «</w:t>
      </w:r>
      <w:r w:rsidR="00E53A6D">
        <w:rPr>
          <w:sz w:val="28"/>
          <w:szCs w:val="28"/>
        </w:rPr>
        <w:t>д</w:t>
      </w:r>
      <w:r w:rsidR="00D923FA">
        <w:rPr>
          <w:sz w:val="28"/>
          <w:szCs w:val="28"/>
        </w:rPr>
        <w:t>»</w:t>
      </w:r>
      <w:r w:rsidR="00E53A6D">
        <w:rPr>
          <w:sz w:val="28"/>
          <w:szCs w:val="28"/>
        </w:rPr>
        <w:t xml:space="preserve"> пункта 32 Порядка</w:t>
      </w:r>
      <w:r w:rsidRPr="005C2082">
        <w:rPr>
          <w:sz w:val="28"/>
          <w:szCs w:val="28"/>
        </w:rPr>
        <w:t>;</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в) после истечения срока приостановления проверк</w:t>
      </w:r>
      <w:r w:rsidR="00D923FA">
        <w:rPr>
          <w:sz w:val="28"/>
          <w:szCs w:val="28"/>
        </w:rPr>
        <w:t>и в соответствии с подпунктами «</w:t>
      </w:r>
      <w:r w:rsidRPr="005C2082">
        <w:rPr>
          <w:sz w:val="28"/>
          <w:szCs w:val="28"/>
        </w:rPr>
        <w:t>в</w:t>
      </w:r>
      <w:r w:rsidR="00D923FA">
        <w:rPr>
          <w:sz w:val="28"/>
          <w:szCs w:val="28"/>
        </w:rPr>
        <w:t>» - «</w:t>
      </w:r>
      <w:r w:rsidRPr="005C2082">
        <w:rPr>
          <w:sz w:val="28"/>
          <w:szCs w:val="28"/>
        </w:rPr>
        <w:t>д</w:t>
      </w:r>
      <w:r w:rsidR="00D923FA">
        <w:rPr>
          <w:sz w:val="28"/>
          <w:szCs w:val="28"/>
        </w:rPr>
        <w:t>»</w:t>
      </w:r>
      <w:r w:rsidRPr="005C2082">
        <w:rPr>
          <w:sz w:val="28"/>
          <w:szCs w:val="28"/>
        </w:rPr>
        <w:t xml:space="preserve"> пункта 32 </w:t>
      </w:r>
      <w:r w:rsidR="00E53A6D">
        <w:rPr>
          <w:sz w:val="28"/>
          <w:szCs w:val="28"/>
        </w:rPr>
        <w:t>Порядка</w:t>
      </w:r>
      <w:r w:rsidRPr="005C2082">
        <w:rPr>
          <w:sz w:val="28"/>
          <w:szCs w:val="28"/>
        </w:rPr>
        <w:t>.</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35. В случае непредставления или несвоевременного представления документов и информации по запросу Органа контро</w:t>
      </w:r>
      <w:r w:rsidR="00D923FA">
        <w:rPr>
          <w:sz w:val="28"/>
          <w:szCs w:val="28"/>
        </w:rPr>
        <w:t xml:space="preserve">ля в соответствии с </w:t>
      </w:r>
      <w:r w:rsidR="00D923FA">
        <w:rPr>
          <w:sz w:val="28"/>
          <w:szCs w:val="28"/>
        </w:rPr>
        <w:lastRenderedPageBreak/>
        <w:t>подпунктом «</w:t>
      </w:r>
      <w:r w:rsidRPr="005C2082">
        <w:rPr>
          <w:sz w:val="28"/>
          <w:szCs w:val="28"/>
        </w:rPr>
        <w:t>а</w:t>
      </w:r>
      <w:r w:rsidR="00D923FA">
        <w:rPr>
          <w:sz w:val="28"/>
          <w:szCs w:val="28"/>
        </w:rPr>
        <w:t>»</w:t>
      </w:r>
      <w:r w:rsidRPr="005C2082">
        <w:rPr>
          <w:sz w:val="28"/>
          <w:szCs w:val="28"/>
        </w:rPr>
        <w:t xml:space="preserve"> пункта 6 </w:t>
      </w:r>
      <w:r w:rsidR="00E53A6D">
        <w:rPr>
          <w:sz w:val="28"/>
          <w:szCs w:val="28"/>
        </w:rPr>
        <w:t>Порядка</w:t>
      </w:r>
      <w:r w:rsidRPr="005C2082">
        <w:rPr>
          <w:sz w:val="28"/>
          <w:szCs w:val="28"/>
        </w:rPr>
        <w:t xml:space="preserve">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D923FA" w:rsidRPr="005C2082" w:rsidRDefault="00D923FA" w:rsidP="005C2082">
      <w:pPr>
        <w:pStyle w:val="pj"/>
        <w:shd w:val="clear" w:color="auto" w:fill="FFFFFF"/>
        <w:spacing w:before="0" w:beforeAutospacing="0" w:after="0" w:afterAutospacing="0"/>
        <w:jc w:val="both"/>
        <w:textAlignment w:val="baseline"/>
        <w:rPr>
          <w:sz w:val="28"/>
          <w:szCs w:val="28"/>
        </w:rPr>
      </w:pPr>
    </w:p>
    <w:p w:rsidR="005C2082" w:rsidRPr="005C2082" w:rsidRDefault="005C2082" w:rsidP="005C2082">
      <w:pPr>
        <w:pStyle w:val="pc"/>
        <w:shd w:val="clear" w:color="auto" w:fill="FFFFFF"/>
        <w:spacing w:before="0" w:beforeAutospacing="0" w:after="0" w:afterAutospacing="0"/>
        <w:jc w:val="center"/>
        <w:textAlignment w:val="baseline"/>
        <w:rPr>
          <w:b/>
          <w:bCs/>
          <w:sz w:val="28"/>
          <w:szCs w:val="28"/>
        </w:rPr>
      </w:pPr>
      <w:r w:rsidRPr="005C2082">
        <w:rPr>
          <w:b/>
          <w:bCs/>
          <w:sz w:val="28"/>
          <w:szCs w:val="28"/>
        </w:rPr>
        <w:t>IV. Оформление результатов контрольных мероприятий</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По результатам встречной проверки предписания субъекту контроля не выдаются.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Письменные возражения субъекта контроля приобщаются к материалам проверки.</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lastRenderedPageBreak/>
        <w:t>а) о выдаче обязательного для исполнения предписания в случаях, установленных Федеральным законом;</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б) об отсутствии оснований для выдачи предписания;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в) о проведении внеплановой выездной проверки.</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Отчет о результатах выездной или камеральной проверки приобщается к материалам проверки.</w:t>
      </w:r>
    </w:p>
    <w:p w:rsidR="005A61AC" w:rsidRPr="005C2082" w:rsidRDefault="005A61AC" w:rsidP="005C2082">
      <w:pPr>
        <w:pStyle w:val="pj"/>
        <w:shd w:val="clear" w:color="auto" w:fill="FFFFFF"/>
        <w:spacing w:before="0" w:beforeAutospacing="0" w:after="0" w:afterAutospacing="0"/>
        <w:jc w:val="both"/>
        <w:textAlignment w:val="baseline"/>
        <w:rPr>
          <w:sz w:val="28"/>
          <w:szCs w:val="28"/>
        </w:rPr>
      </w:pPr>
    </w:p>
    <w:p w:rsidR="005C2082" w:rsidRPr="005C2082" w:rsidRDefault="005C2082" w:rsidP="005C2082">
      <w:pPr>
        <w:pStyle w:val="pc"/>
        <w:shd w:val="clear" w:color="auto" w:fill="FFFFFF"/>
        <w:spacing w:before="0" w:beforeAutospacing="0" w:after="0" w:afterAutospacing="0"/>
        <w:jc w:val="center"/>
        <w:textAlignment w:val="baseline"/>
        <w:rPr>
          <w:b/>
          <w:bCs/>
          <w:sz w:val="28"/>
          <w:szCs w:val="28"/>
        </w:rPr>
      </w:pPr>
      <w:r w:rsidRPr="005C2082">
        <w:rPr>
          <w:b/>
          <w:bCs/>
          <w:sz w:val="28"/>
          <w:szCs w:val="28"/>
        </w:rPr>
        <w:t>V. Реализация результатов контрольных мероприятий</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w:t>
      </w:r>
      <w:r w:rsidR="005A61AC">
        <w:rPr>
          <w:sz w:val="28"/>
          <w:szCs w:val="28"/>
        </w:rPr>
        <w:t>ия в соответствии с подпунктом «а»</w:t>
      </w:r>
      <w:r w:rsidRPr="005C2082">
        <w:rPr>
          <w:sz w:val="28"/>
          <w:szCs w:val="28"/>
        </w:rPr>
        <w:t xml:space="preserve"> пункта 42 </w:t>
      </w:r>
      <w:r w:rsidR="005A61AC">
        <w:rPr>
          <w:sz w:val="28"/>
          <w:szCs w:val="28"/>
        </w:rPr>
        <w:t>Порядка</w:t>
      </w:r>
      <w:r w:rsidRPr="005C2082">
        <w:rPr>
          <w:sz w:val="28"/>
          <w:szCs w:val="28"/>
        </w:rPr>
        <w:t>.</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44. Предписание должно содержать сроки его исполнения.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5C2082" w:rsidRPr="005C2082" w:rsidRDefault="005C2082" w:rsidP="005C2082">
      <w:pPr>
        <w:pStyle w:val="pj"/>
        <w:shd w:val="clear" w:color="auto" w:fill="FFFFFF"/>
        <w:spacing w:before="0" w:beforeAutospacing="0" w:after="0" w:afterAutospacing="0"/>
        <w:jc w:val="both"/>
        <w:textAlignment w:val="baseline"/>
        <w:rPr>
          <w:sz w:val="28"/>
          <w:szCs w:val="28"/>
        </w:rPr>
      </w:pPr>
      <w:r w:rsidRPr="005C2082">
        <w:rPr>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174AA7" w:rsidRPr="005C2082" w:rsidRDefault="00174AA7">
      <w:pPr>
        <w:rPr>
          <w:rFonts w:ascii="Times New Roman" w:hAnsi="Times New Roman" w:cs="Times New Roman"/>
          <w:sz w:val="28"/>
          <w:szCs w:val="28"/>
        </w:rPr>
      </w:pPr>
    </w:p>
    <w:sectPr w:rsidR="00174AA7" w:rsidRPr="005C2082" w:rsidSect="00174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2082"/>
    <w:rsid w:val="00174AA7"/>
    <w:rsid w:val="00193B5C"/>
    <w:rsid w:val="00543ACA"/>
    <w:rsid w:val="0057726A"/>
    <w:rsid w:val="005A61AC"/>
    <w:rsid w:val="005C2082"/>
    <w:rsid w:val="006B33BE"/>
    <w:rsid w:val="007548DA"/>
    <w:rsid w:val="008A10B3"/>
    <w:rsid w:val="00906A18"/>
    <w:rsid w:val="00C229AF"/>
    <w:rsid w:val="00C4521E"/>
    <w:rsid w:val="00C75025"/>
    <w:rsid w:val="00D923FA"/>
    <w:rsid w:val="00DF6F6E"/>
    <w:rsid w:val="00E050C5"/>
    <w:rsid w:val="00E53A6D"/>
    <w:rsid w:val="00F209B1"/>
    <w:rsid w:val="00FD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A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5C2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5C2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C2082"/>
    <w:rPr>
      <w:color w:val="0000FF"/>
      <w:u w:val="single"/>
    </w:rPr>
  </w:style>
  <w:style w:type="paragraph" w:customStyle="1" w:styleId="pr">
    <w:name w:val="pr"/>
    <w:basedOn w:val="a"/>
    <w:rsid w:val="005C20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681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laws.ru/goverment/Postanovlenie-Pravitelstva-RF-ot-27.10.2015-N-1148/" TargetMode="External"/><Relationship Id="rId5" Type="http://schemas.openxmlformats.org/officeDocument/2006/relationships/hyperlink" Target="http://rulaws.ru/goverment/Postanovlenie-Pravitelstva-RF-ot-01.12.2004-N-703/" TargetMode="External"/><Relationship Id="rId4" Type="http://schemas.openxmlformats.org/officeDocument/2006/relationships/hyperlink" Target="http://rulaws.ru/laws/Federalnyy-zakon-ot-05.04.2013-N-44-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10</Pages>
  <Words>3564</Words>
  <Characters>20315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Админ1</dc:creator>
  <cp:keywords/>
  <dc:description/>
  <cp:lastModifiedBy>Windows User</cp:lastModifiedBy>
  <cp:revision>7</cp:revision>
  <cp:lastPrinted>2018-07-16T07:22:00Z</cp:lastPrinted>
  <dcterms:created xsi:type="dcterms:W3CDTF">2018-06-08T07:47:00Z</dcterms:created>
  <dcterms:modified xsi:type="dcterms:W3CDTF">2019-01-16T08:44:00Z</dcterms:modified>
</cp:coreProperties>
</file>