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B7" w:rsidRPr="002E77CE" w:rsidRDefault="00AE50B7" w:rsidP="00AE50B7">
      <w:pPr>
        <w:ind w:firstLine="709"/>
        <w:jc w:val="center"/>
        <w:rPr>
          <w:b/>
          <w:sz w:val="28"/>
          <w:szCs w:val="28"/>
        </w:rPr>
      </w:pPr>
      <w:r w:rsidRPr="002E77CE">
        <w:rPr>
          <w:b/>
          <w:sz w:val="28"/>
          <w:szCs w:val="28"/>
        </w:rPr>
        <w:t>Вопросы обеспечения детей бесплатными лекарствами</w:t>
      </w:r>
    </w:p>
    <w:p w:rsidR="00AE50B7" w:rsidRDefault="00AE50B7" w:rsidP="00AE50B7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В соответствии с ч. 1 ст. 41 Конституции Российской Федерации гражданам Российской Федерации гарантировано право на бесплатную медицинскую помощь в государственных и муниципальных учреждениях здравоохранения за счет средств соответствующего бюджета, страховых взносов, других поступлений.</w:t>
      </w:r>
    </w:p>
    <w:p w:rsidR="00AE50B7" w:rsidRDefault="00AE50B7" w:rsidP="00AE50B7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В соответствии со ст.ст. 4, 7 Федерального закона от 21.11.2011 № 323-ФЗ «Об основах охраны здоровья граждан в Российской Федерации» государство признает охрану здоровья детей как один из приоритетных принципов охраны здоровья, а также как одно из важнейших и необходимых условий физического и психического развития детей.</w:t>
      </w:r>
    </w:p>
    <w:p w:rsidR="00AE50B7" w:rsidRDefault="00AE50B7" w:rsidP="00AE50B7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Категории детей, которым предоставлено право на получение бесплатных лекарств, предусмотрены в Приложении № 1 к Постановлению Правительства Российской Федерации от 30.07.1994 № 890. К ним относятся:</w:t>
      </w:r>
    </w:p>
    <w:p w:rsidR="00AE50B7" w:rsidRDefault="00AE50B7" w:rsidP="00AE50B7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- дети первых трех лет жизни, а также дети из многодетных семей в возрасте до 6 лет;</w:t>
      </w:r>
    </w:p>
    <w:p w:rsidR="00AE50B7" w:rsidRDefault="00AE50B7" w:rsidP="00AE50B7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- дети - инвалиды в возрасте до 18 лет;</w:t>
      </w:r>
    </w:p>
    <w:p w:rsidR="00AE50B7" w:rsidRDefault="00AE50B7" w:rsidP="00AE50B7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- 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развития;</w:t>
      </w:r>
    </w:p>
    <w:p w:rsidR="00AE50B7" w:rsidRDefault="00AE50B7" w:rsidP="00AE50B7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- дети первого и последующих поколений граждан, родившихся после радиоактивного облучения вследствие чернобыльской катастрофы одного из родителей;</w:t>
      </w:r>
    </w:p>
    <w:p w:rsidR="00AE50B7" w:rsidRDefault="00AE50B7" w:rsidP="00AE50B7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- дети и подростки, проживающие на территории зоны проживания с льготным социально экономическим статусом;</w:t>
      </w:r>
    </w:p>
    <w:p w:rsidR="00AE50B7" w:rsidRDefault="00AE50B7" w:rsidP="00AE50B7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- 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родителей;</w:t>
      </w:r>
    </w:p>
    <w:p w:rsidR="00AE50B7" w:rsidRDefault="00AE50B7" w:rsidP="00AE50B7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-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родителей.</w:t>
      </w:r>
    </w:p>
    <w:p w:rsidR="00AE50B7" w:rsidRDefault="00AE50B7" w:rsidP="00AE50B7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Для получения бесплатных лекарственных препаратов необходимо обратиться в муниципальную поликлинику, к которой прикреплен ребенок. При этом необходимо предоставить полис обязательного медицинского страхования, свидетельство обязательного пенсионного страхования (СНИЛС) и свидетельство о рождении ребенка, заключение главных специалистов о постановке диагноза, а также удостоверение многодетной семьи или справку о наличии инвалидности (в случае принадлежности к соответствующей категории). </w:t>
      </w:r>
    </w:p>
    <w:p w:rsidR="00AE50B7" w:rsidRPr="00097AD0" w:rsidRDefault="00AE50B7" w:rsidP="00AE50B7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После получения рецепта следует обратиться в аптеку, которая реализует отпуск препаратов льготным категориям граждан, для получения медикаментов. Перечень таких аптек можно уточнить в медицинской организации, выдавшей рецепт.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E50B7"/>
    <w:rsid w:val="000B3C4C"/>
    <w:rsid w:val="000F19FF"/>
    <w:rsid w:val="00164D18"/>
    <w:rsid w:val="00571D96"/>
    <w:rsid w:val="006C321D"/>
    <w:rsid w:val="00A465C7"/>
    <w:rsid w:val="00AE50B7"/>
    <w:rsid w:val="00D940F5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B7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2019-07-09T13:41:00Z</dcterms:created>
  <dcterms:modified xsi:type="dcterms:W3CDTF">2019-07-09T13:41:00Z</dcterms:modified>
</cp:coreProperties>
</file>