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8D" w:rsidRPr="00264CD4" w:rsidRDefault="00B1648D" w:rsidP="00264CD4">
      <w:pPr>
        <w:pStyle w:val="a5"/>
        <w:ind w:left="993"/>
        <w:rPr>
          <w:rFonts w:ascii="Times New Roman" w:eastAsiaTheme="minorHAnsi" w:hAnsi="Times New Roman"/>
          <w:szCs w:val="28"/>
          <w:lang w:eastAsia="en-US"/>
        </w:rPr>
      </w:pPr>
      <w:r w:rsidRPr="00264CD4">
        <w:rPr>
          <w:rFonts w:ascii="Times New Roman" w:eastAsiaTheme="minorHAnsi" w:hAnsi="Times New Roman"/>
          <w:szCs w:val="28"/>
          <w:lang w:eastAsia="en-US"/>
        </w:rPr>
        <w:t>РОССИЙСКАЯ ФЕДЕРАЦИЯ</w:t>
      </w:r>
    </w:p>
    <w:p w:rsidR="00B1648D" w:rsidRPr="00264CD4" w:rsidRDefault="00B1648D" w:rsidP="00264CD4">
      <w:pPr>
        <w:pStyle w:val="a6"/>
        <w:ind w:left="993"/>
        <w:rPr>
          <w:rFonts w:ascii="Times New Roman" w:eastAsiaTheme="minorHAnsi" w:hAnsi="Times New Roman"/>
          <w:b w:val="0"/>
          <w:caps w:val="0"/>
          <w:sz w:val="28"/>
          <w:szCs w:val="28"/>
          <w:lang w:eastAsia="en-US"/>
        </w:rPr>
      </w:pPr>
      <w:r w:rsidRPr="00264CD4">
        <w:rPr>
          <w:rFonts w:ascii="Times New Roman" w:eastAsiaTheme="minorHAnsi" w:hAnsi="Times New Roman"/>
          <w:b w:val="0"/>
          <w:caps w:val="0"/>
          <w:sz w:val="28"/>
          <w:szCs w:val="28"/>
          <w:lang w:eastAsia="en-US"/>
        </w:rPr>
        <w:t>ОРЛОВСКАЯ ОБЛАСТЬ</w:t>
      </w:r>
    </w:p>
    <w:p w:rsidR="00B1648D" w:rsidRPr="00264CD4" w:rsidRDefault="00B1648D" w:rsidP="00264CD4">
      <w:pPr>
        <w:ind w:left="993"/>
        <w:rPr>
          <w:rFonts w:ascii="Times New Roman" w:hAnsi="Times New Roman" w:cs="Times New Roman"/>
          <w:sz w:val="28"/>
          <w:szCs w:val="28"/>
        </w:rPr>
      </w:pPr>
      <w:r w:rsidRPr="00264CD4">
        <w:rPr>
          <w:rFonts w:ascii="Times New Roman" w:hAnsi="Times New Roman" w:cs="Times New Roman"/>
          <w:sz w:val="28"/>
          <w:szCs w:val="28"/>
        </w:rPr>
        <w:t xml:space="preserve">                                МАЛОАРХАНГЕЛЬСКИЙ РАЙОН</w:t>
      </w:r>
    </w:p>
    <w:p w:rsidR="00B1648D" w:rsidRPr="00264CD4" w:rsidRDefault="002314C7" w:rsidP="00264CD4">
      <w:pPr>
        <w:pStyle w:val="5"/>
        <w:ind w:left="993"/>
        <w:jc w:val="center"/>
        <w:rPr>
          <w:rFonts w:ascii="Times New Roman" w:eastAsiaTheme="minorHAnsi" w:hAnsi="Times New Roman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bCs w:val="0"/>
          <w:i w:val="0"/>
          <w:iCs w:val="0"/>
          <w:sz w:val="28"/>
          <w:szCs w:val="28"/>
          <w:lang w:eastAsia="en-US"/>
        </w:rPr>
        <w:t>ОКТЯБРЬСКИЙ</w:t>
      </w:r>
      <w:r w:rsidR="00B1648D" w:rsidRPr="00264CD4">
        <w:rPr>
          <w:rFonts w:ascii="Times New Roman" w:eastAsiaTheme="minorHAnsi" w:hAnsi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 СЕЛЬСКИЙ  СОВЕТ НАРОДНЫХ ДЕПУТАТОВ</w:t>
      </w:r>
    </w:p>
    <w:p w:rsidR="00B1648D" w:rsidRPr="00264CD4" w:rsidRDefault="00B1648D" w:rsidP="00264CD4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B1648D" w:rsidRPr="00264CD4" w:rsidRDefault="002314C7" w:rsidP="00264CD4">
      <w:pPr>
        <w:pStyle w:val="1"/>
        <w:ind w:left="993"/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 </w:t>
      </w:r>
      <w:r w:rsidR="00B1648D" w:rsidRPr="00264CD4"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t>РЕШЕНИЕ</w:t>
      </w:r>
      <w:r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             </w:t>
      </w:r>
    </w:p>
    <w:p w:rsidR="00B1648D" w:rsidRPr="00264CD4" w:rsidRDefault="00B1648D" w:rsidP="00264CD4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B1648D" w:rsidRPr="00264CD4" w:rsidTr="005F13B6">
        <w:tc>
          <w:tcPr>
            <w:tcW w:w="5353" w:type="dxa"/>
          </w:tcPr>
          <w:p w:rsidR="00B1648D" w:rsidRPr="00264CD4" w:rsidRDefault="00B1648D" w:rsidP="00264CD4">
            <w:pPr>
              <w:snapToGrid w:val="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64CD4"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2314C7">
              <w:rPr>
                <w:rFonts w:ascii="Times New Roman" w:hAnsi="Times New Roman" w:cs="Times New Roman"/>
                <w:sz w:val="28"/>
                <w:szCs w:val="28"/>
              </w:rPr>
              <w:t>05 апреля</w:t>
            </w:r>
            <w:r w:rsidRPr="00264C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958">
              <w:rPr>
                <w:rFonts w:ascii="Times New Roman" w:hAnsi="Times New Roman" w:cs="Times New Roman"/>
                <w:sz w:val="28"/>
                <w:szCs w:val="28"/>
              </w:rPr>
              <w:t xml:space="preserve">  2019</w:t>
            </w:r>
            <w:r w:rsidRPr="00264CD4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  <w:p w:rsidR="00B1648D" w:rsidRPr="00264CD4" w:rsidRDefault="002314C7" w:rsidP="00264CD4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Вторая Подгородняя</w:t>
            </w:r>
          </w:p>
        </w:tc>
        <w:tc>
          <w:tcPr>
            <w:tcW w:w="4253" w:type="dxa"/>
          </w:tcPr>
          <w:p w:rsidR="00B1648D" w:rsidRPr="00264CD4" w:rsidRDefault="00B1648D" w:rsidP="002314C7">
            <w:pPr>
              <w:snapToGrid w:val="0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64CD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2314C7">
              <w:rPr>
                <w:rFonts w:ascii="Times New Roman" w:hAnsi="Times New Roman" w:cs="Times New Roman"/>
                <w:sz w:val="28"/>
                <w:szCs w:val="28"/>
              </w:rPr>
              <w:t>24/104</w:t>
            </w:r>
            <w:r w:rsidR="006135E3">
              <w:rPr>
                <w:rFonts w:ascii="Times New Roman" w:hAnsi="Times New Roman" w:cs="Times New Roman"/>
                <w:sz w:val="28"/>
                <w:szCs w:val="28"/>
              </w:rPr>
              <w:t xml:space="preserve"> -С</w:t>
            </w:r>
            <w:r w:rsidRPr="00264C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1648D" w:rsidRPr="00C71B60" w:rsidTr="005F13B6">
        <w:tc>
          <w:tcPr>
            <w:tcW w:w="5353" w:type="dxa"/>
          </w:tcPr>
          <w:p w:rsidR="00B1648D" w:rsidRPr="00C71B60" w:rsidRDefault="00B1648D" w:rsidP="005F13B6">
            <w:pPr>
              <w:snapToGrid w:val="0"/>
              <w:rPr>
                <w:rFonts w:ascii="Times New Roman" w:hAnsi="Times New Roman"/>
                <w:caps/>
              </w:rPr>
            </w:pPr>
          </w:p>
        </w:tc>
        <w:tc>
          <w:tcPr>
            <w:tcW w:w="4253" w:type="dxa"/>
          </w:tcPr>
          <w:p w:rsidR="00B1648D" w:rsidRPr="00C71B60" w:rsidRDefault="00B1648D" w:rsidP="002314C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на </w:t>
            </w:r>
            <w:r w:rsidR="002314C7">
              <w:rPr>
                <w:rFonts w:ascii="Times New Roman" w:hAnsi="Times New Roman"/>
              </w:rPr>
              <w:t>24</w:t>
            </w:r>
            <w:r w:rsidR="009A3869">
              <w:rPr>
                <w:rFonts w:ascii="Times New Roman" w:hAnsi="Times New Roman"/>
              </w:rPr>
              <w:t xml:space="preserve">  </w:t>
            </w:r>
            <w:r w:rsidRPr="00C71B60">
              <w:rPr>
                <w:rFonts w:ascii="Times New Roman" w:hAnsi="Times New Roman"/>
              </w:rPr>
              <w:t xml:space="preserve"> заседании сельского Совета народных депутатов</w:t>
            </w:r>
          </w:p>
        </w:tc>
      </w:tr>
    </w:tbl>
    <w:p w:rsidR="00896A0F" w:rsidRPr="00B1648D" w:rsidRDefault="00896A0F" w:rsidP="00896A0F">
      <w:pPr>
        <w:pStyle w:val="Standard"/>
        <w:ind w:firstLine="900"/>
        <w:jc w:val="center"/>
        <w:rPr>
          <w:sz w:val="28"/>
          <w:szCs w:val="28"/>
          <w:lang w:val="ru-RU"/>
        </w:rPr>
      </w:pPr>
    </w:p>
    <w:p w:rsidR="004A4C59" w:rsidRPr="00AF5FA6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A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</w:p>
    <w:p w:rsidR="004A4C59" w:rsidRPr="00AF5FA6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A6">
        <w:rPr>
          <w:rFonts w:ascii="Times New Roman" w:hAnsi="Times New Roman" w:cs="Times New Roman"/>
          <w:sz w:val="28"/>
          <w:szCs w:val="28"/>
        </w:rPr>
        <w:t xml:space="preserve">об имущественной поддержке </w:t>
      </w:r>
    </w:p>
    <w:p w:rsidR="004A4C59" w:rsidRPr="00AF5FA6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A6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</w:p>
    <w:p w:rsidR="004A4C59" w:rsidRPr="00AF5FA6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A6">
        <w:rPr>
          <w:rFonts w:ascii="Times New Roman" w:hAnsi="Times New Roman" w:cs="Times New Roman"/>
          <w:sz w:val="28"/>
          <w:szCs w:val="28"/>
        </w:rPr>
        <w:t xml:space="preserve">в </w:t>
      </w:r>
      <w:r w:rsidR="002314C7">
        <w:rPr>
          <w:rFonts w:ascii="Times New Roman" w:hAnsi="Times New Roman" w:cs="Times New Roman"/>
          <w:sz w:val="28"/>
          <w:szCs w:val="28"/>
        </w:rPr>
        <w:t>Октябрьском</w:t>
      </w:r>
      <w:r w:rsidR="00CA6F4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4A4C59" w:rsidRPr="00AF5FA6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C59" w:rsidRPr="0095103D" w:rsidRDefault="004A4C59" w:rsidP="000C17A7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03D"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правовых актов </w:t>
      </w:r>
      <w:r w:rsidR="002314C7">
        <w:rPr>
          <w:rFonts w:ascii="Times New Roman" w:hAnsi="Times New Roman" w:cs="Times New Roman"/>
          <w:sz w:val="28"/>
          <w:szCs w:val="28"/>
        </w:rPr>
        <w:t>Октябрьского</w:t>
      </w:r>
      <w:r w:rsidR="00A07BF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5103D">
        <w:rPr>
          <w:rFonts w:ascii="Times New Roman" w:hAnsi="Times New Roman" w:cs="Times New Roman"/>
          <w:sz w:val="28"/>
          <w:szCs w:val="28"/>
        </w:rPr>
        <w:t xml:space="preserve"> Совета народных депутатов в соответствие с действующим законодательством </w:t>
      </w:r>
      <w:r w:rsidR="002314C7">
        <w:rPr>
          <w:rFonts w:ascii="Times New Roman" w:hAnsi="Times New Roman" w:cs="Times New Roman"/>
          <w:sz w:val="28"/>
          <w:szCs w:val="28"/>
        </w:rPr>
        <w:t>Октябрьский</w:t>
      </w:r>
      <w:r w:rsidR="00A07BF8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95103D"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4A4C59" w:rsidRPr="0095103D" w:rsidRDefault="004A4C59" w:rsidP="000C17A7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03D">
        <w:rPr>
          <w:rFonts w:ascii="Times New Roman" w:hAnsi="Times New Roman" w:cs="Times New Roman"/>
          <w:sz w:val="28"/>
          <w:szCs w:val="28"/>
        </w:rPr>
        <w:t>1. Внести следующие изменения в Положение об имущественной поддержке субъектов малого и</w:t>
      </w:r>
      <w:r w:rsidR="002314C7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Октябрьском</w:t>
      </w:r>
      <w:r w:rsidR="00A07B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5103D">
        <w:rPr>
          <w:rFonts w:ascii="Times New Roman" w:hAnsi="Times New Roman" w:cs="Times New Roman"/>
          <w:sz w:val="28"/>
          <w:szCs w:val="28"/>
        </w:rPr>
        <w:t xml:space="preserve">», утвержденное решением </w:t>
      </w:r>
      <w:r w:rsidR="002314C7">
        <w:rPr>
          <w:rFonts w:ascii="Times New Roman" w:hAnsi="Times New Roman" w:cs="Times New Roman"/>
          <w:sz w:val="28"/>
          <w:szCs w:val="28"/>
        </w:rPr>
        <w:t>Октябрьского</w:t>
      </w:r>
      <w:r w:rsidR="00A07BF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7BF8" w:rsidRPr="0095103D">
        <w:rPr>
          <w:rFonts w:ascii="Times New Roman" w:hAnsi="Times New Roman" w:cs="Times New Roman"/>
          <w:sz w:val="28"/>
          <w:szCs w:val="28"/>
        </w:rPr>
        <w:t xml:space="preserve"> </w:t>
      </w:r>
      <w:r w:rsidR="00A07BF8">
        <w:rPr>
          <w:rFonts w:ascii="Times New Roman" w:hAnsi="Times New Roman" w:cs="Times New Roman"/>
          <w:sz w:val="28"/>
          <w:szCs w:val="28"/>
        </w:rPr>
        <w:t xml:space="preserve"> </w:t>
      </w:r>
      <w:r w:rsidRPr="0095103D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A6F48" w:rsidRPr="0095103D">
        <w:rPr>
          <w:rFonts w:ascii="Times New Roman" w:hAnsi="Times New Roman" w:cs="Times New Roman"/>
          <w:sz w:val="28"/>
          <w:szCs w:val="28"/>
        </w:rPr>
        <w:t xml:space="preserve">от  </w:t>
      </w:r>
      <w:r w:rsidR="002314C7">
        <w:rPr>
          <w:rFonts w:ascii="Times New Roman" w:hAnsi="Times New Roman" w:cs="Times New Roman"/>
          <w:sz w:val="28"/>
          <w:szCs w:val="28"/>
        </w:rPr>
        <w:t>06 мая</w:t>
      </w:r>
      <w:r w:rsidR="00AD2E31" w:rsidRPr="0095103D">
        <w:rPr>
          <w:rFonts w:ascii="Times New Roman" w:hAnsi="Times New Roman" w:cs="Times New Roman"/>
          <w:sz w:val="28"/>
          <w:szCs w:val="28"/>
        </w:rPr>
        <w:t xml:space="preserve"> </w:t>
      </w:r>
      <w:r w:rsidR="002314C7">
        <w:rPr>
          <w:rFonts w:ascii="Times New Roman" w:hAnsi="Times New Roman" w:cs="Times New Roman"/>
          <w:sz w:val="28"/>
          <w:szCs w:val="28"/>
        </w:rPr>
        <w:t>2015 г. №  51/179</w:t>
      </w:r>
      <w:r w:rsidR="00CA6F48" w:rsidRPr="0095103D">
        <w:rPr>
          <w:rFonts w:ascii="Times New Roman" w:hAnsi="Times New Roman" w:cs="Times New Roman"/>
          <w:sz w:val="28"/>
          <w:szCs w:val="28"/>
        </w:rPr>
        <w:t xml:space="preserve">-СС </w:t>
      </w:r>
      <w:r w:rsidRPr="0095103D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имущественной поддержке субъектов малого и среднего предпринимательства в </w:t>
      </w:r>
      <w:r w:rsidR="002314C7">
        <w:rPr>
          <w:rFonts w:ascii="Times New Roman" w:hAnsi="Times New Roman" w:cs="Times New Roman"/>
          <w:sz w:val="28"/>
          <w:szCs w:val="28"/>
        </w:rPr>
        <w:t>Октябрьском</w:t>
      </w:r>
      <w:r w:rsidR="00CA6F48" w:rsidRPr="0095103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5103D">
        <w:rPr>
          <w:rFonts w:ascii="Times New Roman" w:hAnsi="Times New Roman" w:cs="Times New Roman"/>
          <w:sz w:val="28"/>
          <w:szCs w:val="28"/>
        </w:rPr>
        <w:t>»:</w:t>
      </w:r>
    </w:p>
    <w:p w:rsidR="00290E6E" w:rsidRPr="00197599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A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абзаце третьем пункта 2.1 после слова «</w:t>
      </w:r>
      <w:r w:rsidRPr="00197599">
        <w:rPr>
          <w:rFonts w:ascii="Times New Roman" w:hAnsi="Times New Roman" w:cs="Times New Roman"/>
          <w:sz w:val="28"/>
          <w:szCs w:val="28"/>
        </w:rPr>
        <w:t>форме» дополнить словами «, а также на бумажном носителе»;</w:t>
      </w:r>
    </w:p>
    <w:p w:rsidR="00290E6E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2.2 изложить в следующей редакции: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В П</w:t>
      </w:r>
      <w:r w:rsidRPr="00A97803">
        <w:rPr>
          <w:rFonts w:ascii="Times New Roman" w:hAnsi="Times New Roman" w:cs="Times New Roman"/>
          <w:sz w:val="28"/>
          <w:szCs w:val="28"/>
        </w:rPr>
        <w:t>еречень вносятся сведения о муниципальном имуществе, соответствующем следующим критериям: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lastRenderedPageBreak/>
        <w:t>в) муниципальное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 xml:space="preserve">г) муниципальное имущество не включено в прогнозный план (программу) приватизации имущества, находящегося в собственности </w:t>
      </w:r>
      <w:r w:rsidR="002314C7">
        <w:rPr>
          <w:rFonts w:ascii="Times New Roman" w:hAnsi="Times New Roman" w:cs="Times New Roman"/>
          <w:sz w:val="28"/>
          <w:szCs w:val="28"/>
        </w:rPr>
        <w:t>Октябрьского</w:t>
      </w:r>
      <w:r w:rsidR="000E43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80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97803">
        <w:rPr>
          <w:rFonts w:ascii="Times New Roman" w:hAnsi="Times New Roman" w:cs="Times New Roman"/>
          <w:sz w:val="28"/>
          <w:szCs w:val="28"/>
        </w:rPr>
        <w:t xml:space="preserve"> также в перечень имущества, предназначенного для передачи во владение и (или) в пользование на долгосрочной основе социально ориентированньм некоммерческим организациям;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>д) муниципальное имущество не признано аварийным и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>е) муниципальное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>з) земельный у</w:t>
      </w:r>
      <w:r>
        <w:rPr>
          <w:rFonts w:ascii="Times New Roman" w:hAnsi="Times New Roman" w:cs="Times New Roman"/>
          <w:sz w:val="28"/>
          <w:szCs w:val="28"/>
        </w:rPr>
        <w:t>часток не относится к земельным</w:t>
      </w:r>
      <w:r w:rsidRPr="00A97803">
        <w:rPr>
          <w:rFonts w:ascii="Times New Roman" w:hAnsi="Times New Roman" w:cs="Times New Roman"/>
          <w:sz w:val="28"/>
          <w:szCs w:val="28"/>
        </w:rPr>
        <w:t xml:space="preserve"> участкам, предусмотренным подпунктами 1 - 10, 13 - 15, 18 и 19 пункта 8 статьи 39.11 Земельного кодекса Российской Федерации, з</w:t>
      </w:r>
      <w:proofErr w:type="gramStart"/>
      <w:r w:rsidRPr="00A9780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97803">
        <w:rPr>
          <w:rFonts w:ascii="Times New Roman" w:hAnsi="Times New Roman" w:cs="Times New Roman"/>
          <w:sz w:val="28"/>
          <w:szCs w:val="28"/>
        </w:rPr>
        <w:t xml:space="preserve"> исключением земельных участков, предоставленных в аренду субъектам малого и среднего предпринимательства;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803">
        <w:rPr>
          <w:rFonts w:ascii="Times New Roman" w:hAnsi="Times New Roman" w:cs="Times New Roman"/>
          <w:sz w:val="28"/>
          <w:szCs w:val="28"/>
        </w:rPr>
        <w:t xml:space="preserve">и) в отношении муниципального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управления, представлено предложение </w:t>
      </w:r>
      <w:r>
        <w:rPr>
          <w:rFonts w:ascii="Times New Roman" w:hAnsi="Times New Roman" w:cs="Times New Roman"/>
          <w:sz w:val="28"/>
          <w:szCs w:val="28"/>
        </w:rPr>
        <w:t>указанных предприятия или учреждения</w:t>
      </w:r>
      <w:r w:rsidRPr="00A97803">
        <w:rPr>
          <w:rFonts w:ascii="Times New Roman" w:hAnsi="Times New Roman" w:cs="Times New Roman"/>
          <w:sz w:val="28"/>
          <w:szCs w:val="28"/>
        </w:rPr>
        <w:t xml:space="preserve"> о вк</w:t>
      </w:r>
      <w:r>
        <w:rPr>
          <w:rFonts w:ascii="Times New Roman" w:hAnsi="Times New Roman" w:cs="Times New Roman"/>
          <w:sz w:val="28"/>
          <w:szCs w:val="28"/>
        </w:rPr>
        <w:t>лючении указанного имущества в П</w:t>
      </w:r>
      <w:r w:rsidRPr="00A97803">
        <w:rPr>
          <w:rFonts w:ascii="Times New Roman" w:hAnsi="Times New Roman" w:cs="Times New Roman"/>
          <w:sz w:val="28"/>
          <w:szCs w:val="28"/>
        </w:rPr>
        <w:t>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</w:t>
      </w:r>
      <w:proofErr w:type="gramEnd"/>
      <w:r w:rsidRPr="00A97803">
        <w:rPr>
          <w:rFonts w:ascii="Times New Roman" w:hAnsi="Times New Roman" w:cs="Times New Roman"/>
          <w:sz w:val="28"/>
          <w:szCs w:val="28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поддержки;</w:t>
      </w:r>
    </w:p>
    <w:p w:rsidR="00290E6E" w:rsidRPr="00A97803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803">
        <w:rPr>
          <w:rFonts w:ascii="Times New Roman" w:hAnsi="Times New Roman" w:cs="Times New Roman"/>
          <w:sz w:val="28"/>
          <w:szCs w:val="28"/>
        </w:rPr>
        <w:t>к)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a также не является частью неделимой вещи.»;</w:t>
      </w:r>
      <w:proofErr w:type="gramEnd"/>
    </w:p>
    <w:p w:rsidR="00290E6E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2.7 дополнить подпунктами следующего содержания:</w:t>
      </w:r>
    </w:p>
    <w:p w:rsidR="00290E6E" w:rsidRPr="00E524DE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24DE">
        <w:rPr>
          <w:rFonts w:ascii="Times New Roman" w:hAnsi="Times New Roman" w:cs="Times New Roman"/>
          <w:sz w:val="28"/>
          <w:szCs w:val="28"/>
        </w:rPr>
        <w:t xml:space="preserve">в) прекращение существования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24DE">
        <w:rPr>
          <w:rFonts w:ascii="Times New Roman" w:hAnsi="Times New Roman" w:cs="Times New Roman"/>
          <w:sz w:val="28"/>
          <w:szCs w:val="28"/>
        </w:rPr>
        <w:t xml:space="preserve"> имущества в результате его гибели или уничтожения;</w:t>
      </w:r>
    </w:p>
    <w:p w:rsidR="00290E6E" w:rsidRPr="00E524DE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4DE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E524DE">
        <w:rPr>
          <w:rFonts w:ascii="Times New Roman" w:hAnsi="Times New Roman" w:cs="Times New Roman"/>
          <w:sz w:val="28"/>
          <w:szCs w:val="28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290E6E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4DE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E524DE">
        <w:rPr>
          <w:rFonts w:ascii="Times New Roman" w:hAnsi="Times New Roman" w:cs="Times New Roman"/>
          <w:sz w:val="28"/>
          <w:szCs w:val="28"/>
        </w:rPr>
        <w:t xml:space="preserve">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</w:t>
      </w:r>
      <w:proofErr w:type="gramEnd"/>
      <w:r w:rsidRPr="00E524DE">
        <w:rPr>
          <w:rFonts w:ascii="Times New Roman" w:hAnsi="Times New Roman" w:cs="Times New Roman"/>
          <w:sz w:val="28"/>
          <w:szCs w:val="28"/>
        </w:rPr>
        <w:t xml:space="preserve"> 2 статьи 39.3 Земельного кодекса Российской Федерации</w:t>
      </w:r>
      <w:proofErr w:type="gramStart"/>
      <w:r w:rsidRPr="00E52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90E6E" w:rsidRPr="002A6D18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 2 дополнить пунктами следующего содержания:</w:t>
      </w:r>
    </w:p>
    <w:p w:rsidR="00290E6E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D18">
        <w:rPr>
          <w:rFonts w:ascii="Times New Roman" w:hAnsi="Times New Roman" w:cs="Times New Roman"/>
          <w:sz w:val="28"/>
          <w:szCs w:val="28"/>
        </w:rPr>
        <w:t>«2.7.1.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B94F7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исключает из П</w:t>
      </w:r>
      <w:r w:rsidRPr="002A6D18">
        <w:rPr>
          <w:rFonts w:ascii="Times New Roman" w:hAnsi="Times New Roman" w:cs="Times New Roman"/>
          <w:sz w:val="28"/>
          <w:szCs w:val="28"/>
        </w:rPr>
        <w:t xml:space="preserve">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2A6D18">
        <w:rPr>
          <w:rFonts w:ascii="Times New Roman" w:hAnsi="Times New Roman" w:cs="Times New Roman"/>
          <w:sz w:val="28"/>
          <w:szCs w:val="28"/>
        </w:rPr>
        <w:t>имущество, характеристики которого изменились таким образом, что оно стало непригодным для использования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E6E" w:rsidRPr="002A6D18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D18">
        <w:rPr>
          <w:rFonts w:ascii="Times New Roman" w:hAnsi="Times New Roman" w:cs="Times New Roman"/>
          <w:sz w:val="28"/>
          <w:szCs w:val="28"/>
        </w:rPr>
        <w:t xml:space="preserve">2.7.2. Отдел </w:t>
      </w:r>
      <w:r w:rsidRPr="00850C73">
        <w:rPr>
          <w:rFonts w:ascii="Times New Roman" w:hAnsi="Times New Roman" w:cs="Times New Roman"/>
          <w:sz w:val="28"/>
          <w:szCs w:val="28"/>
        </w:rPr>
        <w:t>уведомляет арендатора о</w:t>
      </w:r>
      <w:r w:rsidRPr="002A6D18">
        <w:rPr>
          <w:rFonts w:ascii="Times New Roman" w:hAnsi="Times New Roman" w:cs="Times New Roman"/>
          <w:sz w:val="28"/>
          <w:szCs w:val="28"/>
        </w:rPr>
        <w:t xml:space="preserve">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2.7 настоящего Порядка, з</w:t>
      </w:r>
      <w:proofErr w:type="gramStart"/>
      <w:r w:rsidRPr="002A6D1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A6D18">
        <w:rPr>
          <w:rFonts w:ascii="Times New Roman" w:hAnsi="Times New Roman" w:cs="Times New Roman"/>
          <w:sz w:val="28"/>
          <w:szCs w:val="28"/>
        </w:rPr>
        <w:t xml:space="preserve"> исключением пункта «д».».</w:t>
      </w:r>
    </w:p>
    <w:p w:rsidR="00290E6E" w:rsidRPr="00950BC5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BC5">
        <w:rPr>
          <w:rFonts w:ascii="Times New Roman" w:hAnsi="Times New Roman" w:cs="Times New Roman"/>
          <w:sz w:val="28"/>
          <w:szCs w:val="28"/>
        </w:rPr>
        <w:t>5) пункт 2.8 изложить в следующей редакции:</w:t>
      </w:r>
    </w:p>
    <w:p w:rsidR="00290E6E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BC5">
        <w:rPr>
          <w:rFonts w:ascii="Times New Roman" w:hAnsi="Times New Roman" w:cs="Times New Roman"/>
          <w:sz w:val="28"/>
          <w:szCs w:val="28"/>
        </w:rPr>
        <w:t>«2.8. Сведения о муниципальном имуществе вносятся в перечень в составе и по форме, согласно приложению к настоящему Положению</w:t>
      </w:r>
      <w:proofErr w:type="gramStart"/>
      <w:r w:rsidRPr="00950B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0E6E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дополнить Положение</w:t>
      </w:r>
      <w:r w:rsidRPr="00AF5FA6">
        <w:rPr>
          <w:rFonts w:ascii="Times New Roman" w:hAnsi="Times New Roman" w:cs="Times New Roman"/>
          <w:sz w:val="28"/>
          <w:szCs w:val="28"/>
        </w:rPr>
        <w:t xml:space="preserve"> об имущественной поддержке субъектов малого и</w:t>
      </w:r>
      <w:r w:rsidR="002314C7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Октябрьском </w:t>
      </w:r>
      <w:r>
        <w:rPr>
          <w:rFonts w:ascii="Times New Roman" w:hAnsi="Times New Roman" w:cs="Times New Roman"/>
          <w:sz w:val="28"/>
          <w:szCs w:val="28"/>
        </w:rPr>
        <w:t>сельском поселении приложением согласно приложению к настоящему решению.</w:t>
      </w:r>
    </w:p>
    <w:p w:rsidR="00290E6E" w:rsidRPr="00AF5FA6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решение.</w:t>
      </w:r>
    </w:p>
    <w:p w:rsidR="00290E6E" w:rsidRPr="00AF5FA6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E6E" w:rsidRDefault="002314C7" w:rsidP="00290E6E">
      <w:pPr>
        <w:spacing w:line="240" w:lineRule="auto"/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290E6E" w:rsidRPr="00AF5FA6" w:rsidRDefault="00290E6E" w:rsidP="00290E6E">
      <w:pPr>
        <w:spacing w:line="240" w:lineRule="auto"/>
        <w:ind w:left="567" w:right="-8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2314C7">
        <w:rPr>
          <w:rFonts w:ascii="Times New Roman" w:hAnsi="Times New Roman" w:cs="Times New Roman"/>
          <w:sz w:val="28"/>
          <w:szCs w:val="28"/>
        </w:rPr>
        <w:t xml:space="preserve">                     М.Н.Юдин</w:t>
      </w:r>
    </w:p>
    <w:p w:rsidR="00290E6E" w:rsidRDefault="00290E6E" w:rsidP="00290E6E">
      <w:pPr>
        <w:ind w:left="709" w:right="-849" w:firstLine="5670"/>
        <w:contextualSpacing/>
        <w:rPr>
          <w:rFonts w:ascii="Times New Roman" w:hAnsi="Times New Roman" w:cs="Times New Roman"/>
          <w:sz w:val="24"/>
          <w:szCs w:val="24"/>
        </w:rPr>
      </w:pPr>
    </w:p>
    <w:p w:rsidR="00290E6E" w:rsidRDefault="00290E6E" w:rsidP="00290E6E">
      <w:pPr>
        <w:ind w:right="-849"/>
        <w:contextualSpacing/>
        <w:rPr>
          <w:rFonts w:ascii="Times New Roman" w:hAnsi="Times New Roman" w:cs="Times New Roman"/>
          <w:sz w:val="24"/>
          <w:szCs w:val="24"/>
        </w:rPr>
        <w:sectPr w:rsidR="00290E6E" w:rsidSect="0020635A">
          <w:pgSz w:w="11909" w:h="16834"/>
          <w:pgMar w:top="1134" w:right="1701" w:bottom="1134" w:left="567" w:header="720" w:footer="720" w:gutter="0"/>
          <w:cols w:space="60"/>
          <w:noEndnote/>
          <w:titlePg/>
          <w:docGrid w:linePitch="299"/>
        </w:sectPr>
      </w:pPr>
    </w:p>
    <w:p w:rsidR="00290E6E" w:rsidRDefault="00290E6E" w:rsidP="00290E6E">
      <w:pPr>
        <w:ind w:left="709" w:right="-849" w:firstLine="5670"/>
        <w:contextualSpacing/>
        <w:rPr>
          <w:rFonts w:ascii="Times New Roman" w:hAnsi="Times New Roman" w:cs="Times New Roman"/>
          <w:sz w:val="24"/>
          <w:szCs w:val="24"/>
        </w:rPr>
      </w:pPr>
    </w:p>
    <w:p w:rsidR="00290E6E" w:rsidRPr="00660937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660937">
        <w:rPr>
          <w:rFonts w:ascii="Times New Roman" w:hAnsi="Times New Roman" w:cs="Times New Roman"/>
        </w:rPr>
        <w:t xml:space="preserve">Приложение </w:t>
      </w:r>
    </w:p>
    <w:p w:rsidR="00290E6E" w:rsidRPr="00660937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660937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сельского </w:t>
      </w:r>
      <w:r w:rsidRPr="00660937">
        <w:rPr>
          <w:rFonts w:ascii="Times New Roman" w:hAnsi="Times New Roman" w:cs="Times New Roman"/>
        </w:rPr>
        <w:t xml:space="preserve"> Совета </w:t>
      </w:r>
    </w:p>
    <w:p w:rsidR="00290E6E" w:rsidRPr="00660937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660937">
        <w:rPr>
          <w:rFonts w:ascii="Times New Roman" w:hAnsi="Times New Roman" w:cs="Times New Roman"/>
        </w:rPr>
        <w:t>народных депутатов</w:t>
      </w:r>
    </w:p>
    <w:p w:rsidR="00290E6E" w:rsidRPr="00660937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             2019</w:t>
      </w:r>
      <w:r w:rsidRPr="00660937">
        <w:rPr>
          <w:rFonts w:ascii="Times New Roman" w:hAnsi="Times New Roman" w:cs="Times New Roman"/>
        </w:rPr>
        <w:t xml:space="preserve"> года №               </w:t>
      </w:r>
    </w:p>
    <w:p w:rsidR="00290E6E" w:rsidRDefault="00290E6E" w:rsidP="00290E6E">
      <w:pPr>
        <w:ind w:firstLine="9072"/>
        <w:contextualSpacing/>
        <w:rPr>
          <w:rFonts w:ascii="Times New Roman" w:hAnsi="Times New Roman" w:cs="Times New Roman"/>
        </w:rPr>
      </w:pPr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C47383">
        <w:rPr>
          <w:rFonts w:ascii="Times New Roman" w:hAnsi="Times New Roman" w:cs="Times New Roman"/>
        </w:rPr>
        <w:t xml:space="preserve">Приложение </w:t>
      </w:r>
      <w:proofErr w:type="gramStart"/>
      <w:r w:rsidRPr="00C47383">
        <w:rPr>
          <w:rFonts w:ascii="Times New Roman" w:hAnsi="Times New Roman" w:cs="Times New Roman"/>
        </w:rPr>
        <w:t>к</w:t>
      </w:r>
      <w:proofErr w:type="gramEnd"/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Положению</w:t>
      </w:r>
      <w:r w:rsidRPr="00C47383">
        <w:rPr>
          <w:rFonts w:ascii="Times New Roman" w:hAnsi="Times New Roman" w:cs="Times New Roman"/>
        </w:rPr>
        <w:t xml:space="preserve"> об имущественной поддержке </w:t>
      </w:r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C47383">
        <w:rPr>
          <w:rFonts w:ascii="Times New Roman" w:hAnsi="Times New Roman" w:cs="Times New Roman"/>
        </w:rPr>
        <w:t xml:space="preserve">субъектов малого и среднего предпринимательства </w:t>
      </w:r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C47383">
        <w:rPr>
          <w:rFonts w:ascii="Times New Roman" w:hAnsi="Times New Roman" w:cs="Times New Roman"/>
        </w:rPr>
        <w:t xml:space="preserve">в </w:t>
      </w:r>
      <w:r w:rsidR="002314C7">
        <w:rPr>
          <w:rFonts w:ascii="Times New Roman" w:hAnsi="Times New Roman" w:cs="Times New Roman"/>
        </w:rPr>
        <w:t xml:space="preserve"> Октябрьском </w:t>
      </w:r>
      <w:r>
        <w:rPr>
          <w:rFonts w:ascii="Times New Roman" w:hAnsi="Times New Roman" w:cs="Times New Roman"/>
        </w:rPr>
        <w:t>сельском поселении</w:t>
      </w:r>
    </w:p>
    <w:p w:rsidR="00290E6E" w:rsidRDefault="00290E6E" w:rsidP="00290E6E">
      <w:pPr>
        <w:rPr>
          <w:rFonts w:ascii="Times New Roman" w:hAnsi="Times New Roman" w:cs="Times New Roman"/>
          <w:sz w:val="24"/>
          <w:szCs w:val="24"/>
        </w:rPr>
      </w:pPr>
    </w:p>
    <w:p w:rsidR="00290E6E" w:rsidRPr="00F56B6E" w:rsidRDefault="00290E6E" w:rsidP="00290E6E">
      <w:pPr>
        <w:ind w:left="709" w:right="10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555">
        <w:rPr>
          <w:rFonts w:ascii="Times New Roman" w:hAnsi="Times New Roman" w:cs="Times New Roman"/>
          <w:sz w:val="24"/>
          <w:szCs w:val="24"/>
        </w:rPr>
        <w:t>Форма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90E6E" w:rsidRDefault="00290E6E" w:rsidP="00290E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111"/>
        <w:gridCol w:w="2111"/>
        <w:gridCol w:w="2112"/>
        <w:gridCol w:w="2112"/>
        <w:gridCol w:w="2112"/>
        <w:gridCol w:w="2112"/>
        <w:gridCol w:w="2112"/>
      </w:tblGrid>
      <w:tr w:rsidR="00290E6E" w:rsidTr="007C17E2">
        <w:tc>
          <w:tcPr>
            <w:tcW w:w="2111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1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местоположен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ие)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недвижимости;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 тип 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6336" w:type="dxa"/>
            <w:gridSpan w:val="3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недвижимом имуществе</w:t>
            </w:r>
          </w:p>
        </w:tc>
      </w:tr>
      <w:tr w:rsidR="00290E6E" w:rsidTr="007C17E2">
        <w:tc>
          <w:tcPr>
            <w:tcW w:w="211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3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290E6E" w:rsidTr="007C17E2">
        <w:tc>
          <w:tcPr>
            <w:tcW w:w="211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Pr="00340555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 зданий, помещений; протяженность, объем‚площадь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 глубина залегания для</w:t>
            </w:r>
            <w:proofErr w:type="gramEnd"/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E6E" w:rsidRPr="00340555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значение/Проекти</w:t>
            </w: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руемое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для объектов незавершенного строительства)</w:t>
            </w: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Pr="00340555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90E6E" w:rsidRPr="00340555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 (для площади -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‚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протяженности-</w:t>
            </w:r>
            <w:r w:rsidRPr="00340555">
              <w:rPr>
                <w:rFonts w:ascii="Times New Roman" w:hAnsi="Times New Roman" w:cs="Times New Roman"/>
                <w:sz w:val="24"/>
                <w:szCs w:val="24"/>
              </w:rPr>
              <w:t xml:space="preserve">м; </w:t>
            </w:r>
          </w:p>
          <w:p w:rsidR="00290E6E" w:rsidRPr="006506BD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BD">
              <w:rPr>
                <w:rFonts w:ascii="Times New Roman" w:hAnsi="Times New Roman" w:cs="Times New Roman"/>
                <w:sz w:val="24"/>
                <w:szCs w:val="24"/>
              </w:rPr>
              <w:t>для глубины</w:t>
            </w:r>
          </w:p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BD">
              <w:rPr>
                <w:rFonts w:ascii="Times New Roman" w:hAnsi="Times New Roman" w:cs="Times New Roman"/>
                <w:sz w:val="24"/>
                <w:szCs w:val="24"/>
              </w:rPr>
              <w:t>залегания - 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объема-куб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0E6E" w:rsidTr="007C17E2">
        <w:tc>
          <w:tcPr>
            <w:tcW w:w="211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90E6E" w:rsidRDefault="00290E6E" w:rsidP="007C17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290E6E" w:rsidRDefault="00290E6E" w:rsidP="007C17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E6E" w:rsidTr="007C17E2">
        <w:tc>
          <w:tcPr>
            <w:tcW w:w="211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E6E" w:rsidRPr="00340555" w:rsidRDefault="00290E6E" w:rsidP="00290E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77"/>
        <w:gridCol w:w="1663"/>
        <w:gridCol w:w="1721"/>
        <w:gridCol w:w="1412"/>
        <w:gridCol w:w="1731"/>
        <w:gridCol w:w="2031"/>
        <w:gridCol w:w="1669"/>
        <w:gridCol w:w="1287"/>
        <w:gridCol w:w="2091"/>
      </w:tblGrid>
      <w:tr w:rsidR="00290E6E" w:rsidTr="007C17E2">
        <w:tc>
          <w:tcPr>
            <w:tcW w:w="7704" w:type="dxa"/>
            <w:gridSpan w:val="5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недвижимом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</w:t>
            </w:r>
          </w:p>
        </w:tc>
        <w:tc>
          <w:tcPr>
            <w:tcW w:w="7078" w:type="dxa"/>
            <w:gridSpan w:val="4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движимом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</w:t>
            </w:r>
          </w:p>
        </w:tc>
      </w:tr>
      <w:tr w:rsidR="00290E6E" w:rsidTr="007C17E2">
        <w:tc>
          <w:tcPr>
            <w:tcW w:w="2840" w:type="dxa"/>
            <w:gridSpan w:val="2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57">
              <w:rPr>
                <w:rFonts w:ascii="Times New Roman" w:hAnsi="Times New Roman" w:cs="Times New Roman"/>
                <w:sz w:val="24"/>
                <w:szCs w:val="24"/>
              </w:rPr>
              <w:t>Кадастровый 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21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57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>
              <w:t xml:space="preserve"> </w:t>
            </w:r>
            <w:r w:rsidRPr="00B66257">
              <w:rPr>
                <w:rFonts w:ascii="Times New Roman" w:hAnsi="Times New Roman" w:cs="Times New Roman"/>
                <w:sz w:val="24"/>
                <w:szCs w:val="24"/>
              </w:rPr>
              <w:t>состояние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412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731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C46F77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</w:p>
          <w:p w:rsidR="00290E6E" w:rsidRPr="00C46F77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7078" w:type="dxa"/>
            <w:gridSpan w:val="4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E" w:rsidTr="007C17E2">
        <w:tc>
          <w:tcPr>
            <w:tcW w:w="1177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63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2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Pr="004A2E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90E6E" w:rsidRPr="004A2E23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t xml:space="preserve"> </w:t>
            </w:r>
            <w:r w:rsidRPr="004A2E23">
              <w:rPr>
                <w:rFonts w:ascii="Times New Roman" w:hAnsi="Times New Roman" w:cs="Times New Roman"/>
                <w:sz w:val="24"/>
                <w:szCs w:val="24"/>
              </w:rPr>
              <w:t>знак (при наличии)</w:t>
            </w:r>
          </w:p>
        </w:tc>
        <w:tc>
          <w:tcPr>
            <w:tcW w:w="1669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87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9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имущества </w:t>
            </w:r>
          </w:p>
        </w:tc>
      </w:tr>
      <w:tr w:rsidR="00290E6E" w:rsidTr="007C17E2">
        <w:tc>
          <w:tcPr>
            <w:tcW w:w="1177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7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0E6E" w:rsidTr="007C17E2">
        <w:tc>
          <w:tcPr>
            <w:tcW w:w="1177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E6E" w:rsidRPr="00340555" w:rsidRDefault="00290E6E" w:rsidP="00290E6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a"/>
        <w:tblW w:w="0" w:type="auto"/>
        <w:tblLook w:val="04A0"/>
      </w:tblPr>
      <w:tblGrid>
        <w:gridCol w:w="2111"/>
        <w:gridCol w:w="2111"/>
        <w:gridCol w:w="2112"/>
        <w:gridCol w:w="2112"/>
        <w:gridCol w:w="2112"/>
        <w:gridCol w:w="2112"/>
        <w:gridCol w:w="2112"/>
      </w:tblGrid>
      <w:tr w:rsidR="00290E6E" w:rsidTr="007C17E2">
        <w:tc>
          <w:tcPr>
            <w:tcW w:w="14782" w:type="dxa"/>
            <w:gridSpan w:val="7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авообладателях и о правах третьих лиц на имущество</w:t>
            </w:r>
          </w:p>
        </w:tc>
      </w:tr>
      <w:tr w:rsidR="00290E6E" w:rsidTr="007C17E2">
        <w:tc>
          <w:tcPr>
            <w:tcW w:w="4222" w:type="dxa"/>
            <w:gridSpan w:val="2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</w:p>
        </w:tc>
        <w:tc>
          <w:tcPr>
            <w:tcW w:w="2112" w:type="dxa"/>
            <w:vMerge w:val="restart"/>
          </w:tcPr>
          <w:p w:rsidR="00290E6E" w:rsidRPr="0013650D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12" w:type="dxa"/>
            <w:vMerge w:val="restart"/>
          </w:tcPr>
          <w:p w:rsidR="00290E6E" w:rsidRPr="0013650D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 xml:space="preserve">почты </w:t>
            </w:r>
          </w:p>
        </w:tc>
      </w:tr>
      <w:tr w:rsidR="00290E6E" w:rsidTr="007C17E2">
        <w:tc>
          <w:tcPr>
            <w:tcW w:w="2111" w:type="dxa"/>
          </w:tcPr>
          <w:p w:rsidR="00290E6E" w:rsidRPr="00F36443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безвозмездного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ущество</w:t>
            </w:r>
          </w:p>
        </w:tc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E" w:rsidTr="007C17E2"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90E6E" w:rsidTr="007C17E2"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E6E" w:rsidRPr="00340555" w:rsidRDefault="00290E6E" w:rsidP="00290E6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4D0CA4" w:rsidRDefault="004D0CA4" w:rsidP="001717FC">
      <w:pPr>
        <w:pStyle w:val="Standard"/>
        <w:ind w:firstLine="900"/>
        <w:jc w:val="right"/>
        <w:rPr>
          <w:rFonts w:cs="Times New Roman"/>
          <w:sz w:val="28"/>
          <w:szCs w:val="28"/>
          <w:lang w:val="ru-RU"/>
        </w:rPr>
      </w:pPr>
    </w:p>
    <w:sectPr w:rsidR="004D0CA4" w:rsidSect="00290E6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F06"/>
    <w:rsid w:val="00016A00"/>
    <w:rsid w:val="0007339A"/>
    <w:rsid w:val="000C17A7"/>
    <w:rsid w:val="000C6957"/>
    <w:rsid w:val="000E4337"/>
    <w:rsid w:val="00156859"/>
    <w:rsid w:val="0016773B"/>
    <w:rsid w:val="001717FC"/>
    <w:rsid w:val="0017636F"/>
    <w:rsid w:val="00193AFD"/>
    <w:rsid w:val="0019659A"/>
    <w:rsid w:val="001A02E9"/>
    <w:rsid w:val="001B0C1F"/>
    <w:rsid w:val="001D1233"/>
    <w:rsid w:val="001D44A2"/>
    <w:rsid w:val="001E6431"/>
    <w:rsid w:val="001F4DD8"/>
    <w:rsid w:val="002022A0"/>
    <w:rsid w:val="0020421E"/>
    <w:rsid w:val="0020464B"/>
    <w:rsid w:val="002203DF"/>
    <w:rsid w:val="00226322"/>
    <w:rsid w:val="002314C7"/>
    <w:rsid w:val="00241F18"/>
    <w:rsid w:val="002606AE"/>
    <w:rsid w:val="00264CD4"/>
    <w:rsid w:val="00277091"/>
    <w:rsid w:val="002823BD"/>
    <w:rsid w:val="0028321E"/>
    <w:rsid w:val="00283E99"/>
    <w:rsid w:val="00290E6E"/>
    <w:rsid w:val="00293A7A"/>
    <w:rsid w:val="002B481E"/>
    <w:rsid w:val="002C1EAA"/>
    <w:rsid w:val="002C2B3B"/>
    <w:rsid w:val="002E0183"/>
    <w:rsid w:val="003329CB"/>
    <w:rsid w:val="003369C4"/>
    <w:rsid w:val="003405DD"/>
    <w:rsid w:val="00387ECF"/>
    <w:rsid w:val="003968BB"/>
    <w:rsid w:val="003B2457"/>
    <w:rsid w:val="003D727A"/>
    <w:rsid w:val="003E4D5D"/>
    <w:rsid w:val="003E6F41"/>
    <w:rsid w:val="00413EC3"/>
    <w:rsid w:val="00471530"/>
    <w:rsid w:val="00475DE0"/>
    <w:rsid w:val="0048579C"/>
    <w:rsid w:val="0048636A"/>
    <w:rsid w:val="00496CB0"/>
    <w:rsid w:val="004A089A"/>
    <w:rsid w:val="004A4C59"/>
    <w:rsid w:val="004C00A9"/>
    <w:rsid w:val="004D0CA4"/>
    <w:rsid w:val="004E02FA"/>
    <w:rsid w:val="004F56AA"/>
    <w:rsid w:val="00511838"/>
    <w:rsid w:val="005446DF"/>
    <w:rsid w:val="00551401"/>
    <w:rsid w:val="005D5B7B"/>
    <w:rsid w:val="006135E3"/>
    <w:rsid w:val="00617610"/>
    <w:rsid w:val="006179D1"/>
    <w:rsid w:val="00622186"/>
    <w:rsid w:val="0062550D"/>
    <w:rsid w:val="006836A4"/>
    <w:rsid w:val="00692FDC"/>
    <w:rsid w:val="006E3142"/>
    <w:rsid w:val="006F5F06"/>
    <w:rsid w:val="007156CD"/>
    <w:rsid w:val="00784799"/>
    <w:rsid w:val="00791990"/>
    <w:rsid w:val="007F1F1E"/>
    <w:rsid w:val="00822F55"/>
    <w:rsid w:val="008525A0"/>
    <w:rsid w:val="008969A1"/>
    <w:rsid w:val="00896A0F"/>
    <w:rsid w:val="008A194B"/>
    <w:rsid w:val="008A7658"/>
    <w:rsid w:val="008B0ABA"/>
    <w:rsid w:val="008B0EF1"/>
    <w:rsid w:val="008B59FD"/>
    <w:rsid w:val="008E118C"/>
    <w:rsid w:val="00912428"/>
    <w:rsid w:val="00914B1D"/>
    <w:rsid w:val="0095103D"/>
    <w:rsid w:val="00966A75"/>
    <w:rsid w:val="00973387"/>
    <w:rsid w:val="009A3869"/>
    <w:rsid w:val="009D674B"/>
    <w:rsid w:val="009E465B"/>
    <w:rsid w:val="00A07BF8"/>
    <w:rsid w:val="00A36889"/>
    <w:rsid w:val="00A369F2"/>
    <w:rsid w:val="00A47958"/>
    <w:rsid w:val="00A51B0F"/>
    <w:rsid w:val="00A758DF"/>
    <w:rsid w:val="00A7717A"/>
    <w:rsid w:val="00AA0C9A"/>
    <w:rsid w:val="00AA7E7D"/>
    <w:rsid w:val="00AB1922"/>
    <w:rsid w:val="00AB4213"/>
    <w:rsid w:val="00AD1E73"/>
    <w:rsid w:val="00AD2E31"/>
    <w:rsid w:val="00AE5CF1"/>
    <w:rsid w:val="00AF28DE"/>
    <w:rsid w:val="00AF45A3"/>
    <w:rsid w:val="00B00E59"/>
    <w:rsid w:val="00B1648D"/>
    <w:rsid w:val="00B4118A"/>
    <w:rsid w:val="00B47B0C"/>
    <w:rsid w:val="00B52764"/>
    <w:rsid w:val="00B665A5"/>
    <w:rsid w:val="00B71856"/>
    <w:rsid w:val="00B77A58"/>
    <w:rsid w:val="00B94F7F"/>
    <w:rsid w:val="00B95FA9"/>
    <w:rsid w:val="00BA0E71"/>
    <w:rsid w:val="00BF6607"/>
    <w:rsid w:val="00C0278E"/>
    <w:rsid w:val="00C3612F"/>
    <w:rsid w:val="00C425B5"/>
    <w:rsid w:val="00C82B58"/>
    <w:rsid w:val="00C87B04"/>
    <w:rsid w:val="00C96063"/>
    <w:rsid w:val="00CA6F48"/>
    <w:rsid w:val="00CA722E"/>
    <w:rsid w:val="00CB5923"/>
    <w:rsid w:val="00CC7979"/>
    <w:rsid w:val="00CC7E5F"/>
    <w:rsid w:val="00CE511D"/>
    <w:rsid w:val="00CE5153"/>
    <w:rsid w:val="00CE7B12"/>
    <w:rsid w:val="00CF0B93"/>
    <w:rsid w:val="00D32D8F"/>
    <w:rsid w:val="00D66FF3"/>
    <w:rsid w:val="00D82018"/>
    <w:rsid w:val="00D907FE"/>
    <w:rsid w:val="00DA1CA7"/>
    <w:rsid w:val="00DB51AF"/>
    <w:rsid w:val="00DC1000"/>
    <w:rsid w:val="00E11FA2"/>
    <w:rsid w:val="00E1561A"/>
    <w:rsid w:val="00E52AB8"/>
    <w:rsid w:val="00E56EEA"/>
    <w:rsid w:val="00E7111B"/>
    <w:rsid w:val="00E820E4"/>
    <w:rsid w:val="00E839E6"/>
    <w:rsid w:val="00E85FB1"/>
    <w:rsid w:val="00EA6B8B"/>
    <w:rsid w:val="00EA7DBA"/>
    <w:rsid w:val="00EC3959"/>
    <w:rsid w:val="00EC692B"/>
    <w:rsid w:val="00EE4264"/>
    <w:rsid w:val="00EF4E02"/>
    <w:rsid w:val="00F2486D"/>
    <w:rsid w:val="00F70AB5"/>
    <w:rsid w:val="00F91C94"/>
    <w:rsid w:val="00FA2214"/>
    <w:rsid w:val="00FA67DB"/>
    <w:rsid w:val="00FD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2B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1648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648D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6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96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D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164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648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5">
    <w:name w:val="Title"/>
    <w:basedOn w:val="a"/>
    <w:next w:val="a6"/>
    <w:link w:val="a7"/>
    <w:uiPriority w:val="99"/>
    <w:qFormat/>
    <w:rsid w:val="00B1648D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uiPriority w:val="99"/>
    <w:rsid w:val="00B1648D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99"/>
    <w:qFormat/>
    <w:rsid w:val="00B1648D"/>
    <w:pPr>
      <w:spacing w:after="0" w:line="360" w:lineRule="auto"/>
      <w:jc w:val="center"/>
    </w:pPr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B1648D"/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character" w:customStyle="1" w:styleId="textcream">
    <w:name w:val="textcream"/>
    <w:basedOn w:val="a0"/>
    <w:rsid w:val="009E465B"/>
  </w:style>
  <w:style w:type="character" w:customStyle="1" w:styleId="apple-converted-space">
    <w:name w:val="apple-converted-space"/>
    <w:basedOn w:val="a0"/>
    <w:rsid w:val="009E465B"/>
  </w:style>
  <w:style w:type="character" w:styleId="a9">
    <w:name w:val="Hyperlink"/>
    <w:basedOn w:val="a0"/>
    <w:uiPriority w:val="99"/>
    <w:unhideWhenUsed/>
    <w:rsid w:val="008B59FD"/>
    <w:rPr>
      <w:color w:val="0000FF"/>
      <w:u w:val="single"/>
    </w:rPr>
  </w:style>
  <w:style w:type="paragraph" w:customStyle="1" w:styleId="ConsPlusTitle">
    <w:name w:val="ConsPlusTitle"/>
    <w:rsid w:val="000C6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29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Надежда</cp:lastModifiedBy>
  <cp:revision>126</cp:revision>
  <cp:lastPrinted>2019-04-09T11:47:00Z</cp:lastPrinted>
  <dcterms:created xsi:type="dcterms:W3CDTF">2015-10-01T06:53:00Z</dcterms:created>
  <dcterms:modified xsi:type="dcterms:W3CDTF">2019-04-10T06:29:00Z</dcterms:modified>
</cp:coreProperties>
</file>