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B" w:rsidRPr="00857317" w:rsidRDefault="00EF2D2B" w:rsidP="00EF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17">
        <w:rPr>
          <w:rFonts w:ascii="Times New Roman" w:hAnsi="Times New Roman" w:cs="Times New Roman"/>
          <w:b/>
          <w:bCs/>
          <w:sz w:val="28"/>
          <w:szCs w:val="28"/>
        </w:rPr>
        <w:t>С 15.11.2019 для производителей и продавцов порошкообразной спиртосодержащей продукции вводятся штрафы и конфискация</w:t>
      </w:r>
    </w:p>
    <w:p w:rsidR="00EF2D2B" w:rsidRDefault="00EF2D2B" w:rsidP="00EF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D2B" w:rsidRPr="00857317" w:rsidRDefault="00EF2D2B" w:rsidP="00EF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04.11.2019 №357-ФЗ «О внесении изменений в Кодекс Российской Федерации об административных правонарушениях», в КоАП РФ включена статья 14.17.3, устанавливающая административную ответственность за производство и (или) оборот порошкообразной спиртосодержащей продукции.</w:t>
      </w:r>
    </w:p>
    <w:p w:rsidR="00EF2D2B" w:rsidRPr="00857317" w:rsidRDefault="00EF2D2B" w:rsidP="00EF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317">
        <w:rPr>
          <w:rFonts w:ascii="Times New Roman" w:hAnsi="Times New Roman" w:cs="Times New Roman"/>
          <w:sz w:val="28"/>
          <w:szCs w:val="28"/>
        </w:rPr>
        <w:t>Определено, что для граждан размер штрафа составит от пяти тысяч до двадцати тысяч рублей, для должностных лиц - от двадцати тысяч до пятидесяти тысяч рублей, для юридических лиц - от двухсот тысяч до пятисот тысяч рублей.</w:t>
      </w:r>
      <w:proofErr w:type="gramEnd"/>
      <w:r w:rsidRPr="00857317">
        <w:rPr>
          <w:rFonts w:ascii="Times New Roman" w:hAnsi="Times New Roman" w:cs="Times New Roman"/>
          <w:sz w:val="28"/>
          <w:szCs w:val="28"/>
        </w:rPr>
        <w:t xml:space="preserve"> При этом во всех случаях допускается конфискация предмета административного правонарушения.</w:t>
      </w:r>
    </w:p>
    <w:p w:rsidR="00D54892" w:rsidRDefault="00D54892"/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D2B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F4606"/>
    <w:rsid w:val="0082473B"/>
    <w:rsid w:val="008E01FA"/>
    <w:rsid w:val="00AF2749"/>
    <w:rsid w:val="00B2777C"/>
    <w:rsid w:val="00B449DD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EF2D2B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2020-01-09T05:54:00Z</dcterms:created>
  <dcterms:modified xsi:type="dcterms:W3CDTF">2020-01-09T05:55:00Z</dcterms:modified>
</cp:coreProperties>
</file>