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492" w:type="dxa"/>
        <w:tblLayout w:type="fixed"/>
        <w:tblLook w:val="0000"/>
      </w:tblPr>
      <w:tblGrid>
        <w:gridCol w:w="10492"/>
      </w:tblGrid>
      <w:tr w:rsidR="006E1C4A" w:rsidTr="001B7232">
        <w:trPr>
          <w:trHeight w:val="322"/>
        </w:trPr>
        <w:tc>
          <w:tcPr>
            <w:tcW w:w="10492" w:type="dxa"/>
            <w:shd w:val="clear" w:color="auto" w:fill="auto"/>
          </w:tcPr>
          <w:p w:rsidR="006E1C4A" w:rsidRDefault="00002304">
            <w:pPr>
              <w:keepLines/>
              <w:widowControl/>
              <w:snapToGrid w:val="0"/>
              <w:ind w:firstLine="567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30480</wp:posOffset>
                  </wp:positionV>
                  <wp:extent cx="601345" cy="609600"/>
                  <wp:effectExtent l="1905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456" t="-450" r="-456" b="-4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E1C4A">
              <w:rPr>
                <w:b/>
                <w:sz w:val="28"/>
                <w:szCs w:val="28"/>
              </w:rPr>
              <w:t>Государственное учреждение –</w:t>
            </w:r>
          </w:p>
          <w:p w:rsidR="006E1C4A" w:rsidRDefault="006E1C4A">
            <w:pPr>
              <w:keepLines/>
              <w:widowControl/>
              <w:ind w:firstLine="567"/>
              <w:jc w:val="center"/>
            </w:pPr>
            <w:r>
              <w:rPr>
                <w:b/>
                <w:sz w:val="28"/>
                <w:szCs w:val="28"/>
              </w:rPr>
              <w:t>Отделение Пенсионного фонда РФ по Орловской области</w:t>
            </w:r>
          </w:p>
        </w:tc>
      </w:tr>
      <w:tr w:rsidR="006E1C4A" w:rsidTr="001B7232">
        <w:trPr>
          <w:trHeight w:val="322"/>
        </w:trPr>
        <w:tc>
          <w:tcPr>
            <w:tcW w:w="10492" w:type="dxa"/>
            <w:tcBorders>
              <w:bottom w:val="single" w:sz="4" w:space="0" w:color="000000"/>
            </w:tcBorders>
            <w:shd w:val="clear" w:color="auto" w:fill="auto"/>
          </w:tcPr>
          <w:p w:rsidR="006E1C4A" w:rsidRDefault="006E1C4A">
            <w:pPr>
              <w:keepLines/>
              <w:widowControl/>
              <w:snapToGrid w:val="0"/>
              <w:ind w:firstLine="567"/>
            </w:pPr>
            <w:r>
              <w:rPr>
                <w:sz w:val="28"/>
                <w:szCs w:val="28"/>
              </w:rPr>
              <w:t xml:space="preserve">       302026, г. Орел, ул. Комсомольская, 108, телефон: (486-2) 72-92-41, </w:t>
            </w:r>
          </w:p>
          <w:p w:rsidR="006E1C4A" w:rsidRDefault="006E1C4A">
            <w:pPr>
              <w:keepLines/>
              <w:widowControl/>
              <w:snapToGrid w:val="0"/>
              <w:ind w:firstLine="567"/>
              <w:jc w:val="center"/>
            </w:pPr>
            <w:r>
              <w:rPr>
                <w:sz w:val="28"/>
                <w:szCs w:val="28"/>
              </w:rPr>
              <w:t>факс 72-92-07</w:t>
            </w:r>
          </w:p>
        </w:tc>
      </w:tr>
      <w:tr w:rsidR="006E1C4A" w:rsidTr="001B7232">
        <w:trPr>
          <w:trHeight w:val="276"/>
        </w:trPr>
        <w:tc>
          <w:tcPr>
            <w:tcW w:w="10492" w:type="dxa"/>
            <w:tcBorders>
              <w:top w:val="single" w:sz="4" w:space="0" w:color="000000"/>
            </w:tcBorders>
            <w:shd w:val="clear" w:color="auto" w:fill="auto"/>
          </w:tcPr>
          <w:p w:rsidR="006E1C4A" w:rsidRDefault="006E1C4A">
            <w:pPr>
              <w:keepLines/>
              <w:widowControl/>
              <w:snapToGrid w:val="0"/>
              <w:ind w:right="637" w:firstLine="567"/>
              <w:jc w:val="right"/>
            </w:pPr>
            <w:r>
              <w:rPr>
                <w:b/>
                <w:sz w:val="28"/>
                <w:szCs w:val="28"/>
              </w:rPr>
              <w:t>Пресс-релиз</w:t>
            </w:r>
          </w:p>
        </w:tc>
      </w:tr>
    </w:tbl>
    <w:p w:rsidR="002662FD" w:rsidRDefault="002662FD" w:rsidP="002662FD">
      <w:pPr>
        <w:jc w:val="center"/>
        <w:rPr>
          <w:b/>
          <w:sz w:val="28"/>
          <w:szCs w:val="28"/>
        </w:rPr>
      </w:pPr>
    </w:p>
    <w:p w:rsidR="002662FD" w:rsidRDefault="002662FD" w:rsidP="002662FD">
      <w:pPr>
        <w:jc w:val="center"/>
        <w:rPr>
          <w:b/>
          <w:sz w:val="28"/>
          <w:szCs w:val="28"/>
        </w:rPr>
      </w:pPr>
    </w:p>
    <w:p w:rsidR="001B7232" w:rsidRPr="002662FD" w:rsidRDefault="00936CDB" w:rsidP="002662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возобновления выплаты ФСД – обратитесь </w:t>
      </w:r>
      <w:r w:rsidR="001B7232" w:rsidRPr="002662FD">
        <w:rPr>
          <w:b/>
          <w:sz w:val="28"/>
          <w:szCs w:val="28"/>
        </w:rPr>
        <w:t>в Пенсионный фонд</w:t>
      </w:r>
    </w:p>
    <w:p w:rsidR="001B7232" w:rsidRDefault="001B7232" w:rsidP="001B7232"/>
    <w:p w:rsidR="001B7232" w:rsidRPr="00CE18CD" w:rsidRDefault="001B7232" w:rsidP="002662FD">
      <w:pPr>
        <w:jc w:val="both"/>
        <w:rPr>
          <w:i/>
          <w:sz w:val="26"/>
          <w:szCs w:val="26"/>
        </w:rPr>
      </w:pPr>
      <w:r w:rsidRPr="00CE18CD">
        <w:rPr>
          <w:i/>
          <w:sz w:val="26"/>
          <w:szCs w:val="26"/>
        </w:rPr>
        <w:t>Школьникам и студентам, которы</w:t>
      </w:r>
      <w:r w:rsidR="00936CDB" w:rsidRPr="00CE18CD">
        <w:rPr>
          <w:i/>
          <w:sz w:val="26"/>
          <w:szCs w:val="26"/>
        </w:rPr>
        <w:t xml:space="preserve">е во время летней </w:t>
      </w:r>
      <w:r w:rsidRPr="00CE18CD">
        <w:rPr>
          <w:i/>
          <w:sz w:val="26"/>
          <w:szCs w:val="26"/>
        </w:rPr>
        <w:t>подработки</w:t>
      </w:r>
      <w:r w:rsidR="00936CDB" w:rsidRPr="00CE18CD">
        <w:rPr>
          <w:i/>
          <w:sz w:val="26"/>
          <w:szCs w:val="26"/>
        </w:rPr>
        <w:t xml:space="preserve"> не получали выплату </w:t>
      </w:r>
      <w:r w:rsidRPr="00CE18CD">
        <w:rPr>
          <w:i/>
          <w:sz w:val="26"/>
          <w:szCs w:val="26"/>
        </w:rPr>
        <w:t>федеральной социальной доплаты</w:t>
      </w:r>
      <w:r w:rsidR="0009549A" w:rsidRPr="00CE18CD">
        <w:rPr>
          <w:i/>
          <w:sz w:val="26"/>
          <w:szCs w:val="26"/>
        </w:rPr>
        <w:t xml:space="preserve"> к пенсии (ФСД)</w:t>
      </w:r>
      <w:r w:rsidRPr="00CE18CD">
        <w:rPr>
          <w:i/>
          <w:sz w:val="26"/>
          <w:szCs w:val="26"/>
        </w:rPr>
        <w:t xml:space="preserve"> до прожиточного минимума пенсионера, </w:t>
      </w:r>
      <w:r w:rsidR="00936CDB" w:rsidRPr="00CE18CD">
        <w:rPr>
          <w:i/>
          <w:sz w:val="26"/>
          <w:szCs w:val="26"/>
        </w:rPr>
        <w:t xml:space="preserve">для ее возобновления нужно </w:t>
      </w:r>
      <w:r w:rsidRPr="00CE18CD">
        <w:rPr>
          <w:i/>
          <w:sz w:val="26"/>
          <w:szCs w:val="26"/>
        </w:rPr>
        <w:t xml:space="preserve">обратиться в ПФР. </w:t>
      </w:r>
    </w:p>
    <w:p w:rsidR="002662FD" w:rsidRPr="00936CDB" w:rsidRDefault="002662FD" w:rsidP="002662FD">
      <w:pPr>
        <w:jc w:val="both"/>
        <w:rPr>
          <w:sz w:val="26"/>
          <w:szCs w:val="26"/>
        </w:rPr>
      </w:pPr>
    </w:p>
    <w:p w:rsidR="001B7232" w:rsidRPr="00936CDB" w:rsidRDefault="001B7232" w:rsidP="002662FD">
      <w:pPr>
        <w:jc w:val="both"/>
        <w:rPr>
          <w:sz w:val="26"/>
          <w:szCs w:val="26"/>
        </w:rPr>
      </w:pPr>
      <w:r w:rsidRPr="00936CDB">
        <w:rPr>
          <w:sz w:val="26"/>
          <w:szCs w:val="26"/>
        </w:rPr>
        <w:t xml:space="preserve">Зачастую школьники и студенты на время летних каникул устраиваются на </w:t>
      </w:r>
      <w:r w:rsidR="00936CDB">
        <w:rPr>
          <w:sz w:val="26"/>
          <w:szCs w:val="26"/>
        </w:rPr>
        <w:t xml:space="preserve">временную </w:t>
      </w:r>
      <w:r w:rsidRPr="00936CDB">
        <w:rPr>
          <w:sz w:val="26"/>
          <w:szCs w:val="26"/>
        </w:rPr>
        <w:t xml:space="preserve">подработку. При этом если школьник или студент является получателем пенсии по инвалидности или по случаю потери кормильца и получает федеральную социальную доплату к пенсии, то он должен </w:t>
      </w:r>
      <w:r w:rsidR="002662FD" w:rsidRPr="00936CDB">
        <w:rPr>
          <w:sz w:val="26"/>
          <w:szCs w:val="26"/>
        </w:rPr>
        <w:t>сообщать</w:t>
      </w:r>
      <w:r w:rsidRPr="00936CDB">
        <w:rPr>
          <w:sz w:val="26"/>
          <w:szCs w:val="26"/>
        </w:rPr>
        <w:t xml:space="preserve"> о своем трудоустройстве в Пенсионный фонд. </w:t>
      </w:r>
      <w:r w:rsidR="00936CDB">
        <w:rPr>
          <w:sz w:val="26"/>
          <w:szCs w:val="26"/>
        </w:rPr>
        <w:t>Согласно</w:t>
      </w:r>
      <w:r w:rsidR="0009549A" w:rsidRPr="00936CDB">
        <w:rPr>
          <w:sz w:val="26"/>
          <w:szCs w:val="26"/>
        </w:rPr>
        <w:t xml:space="preserve"> действующему законодательству</w:t>
      </w:r>
      <w:r w:rsidR="007358E1" w:rsidRPr="00936CDB">
        <w:rPr>
          <w:sz w:val="26"/>
          <w:szCs w:val="26"/>
        </w:rPr>
        <w:t>,</w:t>
      </w:r>
      <w:r w:rsidR="0009549A" w:rsidRPr="00936CDB">
        <w:rPr>
          <w:sz w:val="26"/>
          <w:szCs w:val="26"/>
        </w:rPr>
        <w:t xml:space="preserve"> </w:t>
      </w:r>
      <w:r w:rsidRPr="00936CDB">
        <w:rPr>
          <w:sz w:val="26"/>
          <w:szCs w:val="26"/>
        </w:rPr>
        <w:t>право на ФСД имеют только неработающие пенсионеры</w:t>
      </w:r>
      <w:r w:rsidR="00936CDB">
        <w:rPr>
          <w:sz w:val="26"/>
          <w:szCs w:val="26"/>
        </w:rPr>
        <w:t xml:space="preserve">. И </w:t>
      </w:r>
      <w:r w:rsidR="002662FD" w:rsidRPr="00936CDB">
        <w:rPr>
          <w:sz w:val="26"/>
          <w:szCs w:val="26"/>
        </w:rPr>
        <w:t>на время тру</w:t>
      </w:r>
      <w:r w:rsidRPr="00936CDB">
        <w:rPr>
          <w:sz w:val="26"/>
          <w:szCs w:val="26"/>
        </w:rPr>
        <w:t xml:space="preserve">доустройства подростка выплата федеральной социальной доплаты </w:t>
      </w:r>
      <w:r w:rsidR="00936CDB">
        <w:rPr>
          <w:sz w:val="26"/>
          <w:szCs w:val="26"/>
        </w:rPr>
        <w:t xml:space="preserve">ему </w:t>
      </w:r>
      <w:r w:rsidRPr="00936CDB">
        <w:rPr>
          <w:sz w:val="26"/>
          <w:szCs w:val="26"/>
        </w:rPr>
        <w:t>приостанавливается.</w:t>
      </w:r>
    </w:p>
    <w:p w:rsidR="002662FD" w:rsidRPr="00936CDB" w:rsidRDefault="002662FD" w:rsidP="002662FD">
      <w:pPr>
        <w:jc w:val="both"/>
        <w:rPr>
          <w:sz w:val="26"/>
          <w:szCs w:val="26"/>
        </w:rPr>
      </w:pPr>
    </w:p>
    <w:sectPr w:rsidR="002662FD" w:rsidRPr="00936CD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990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91A" w:rsidRDefault="0000591A">
      <w:r>
        <w:separator/>
      </w:r>
    </w:p>
  </w:endnote>
  <w:endnote w:type="continuationSeparator" w:id="0">
    <w:p w:rsidR="0000591A" w:rsidRDefault="00005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4A" w:rsidRDefault="006E1C4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4A" w:rsidRDefault="006E1C4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91A" w:rsidRDefault="0000591A">
      <w:r>
        <w:separator/>
      </w:r>
    </w:p>
  </w:footnote>
  <w:footnote w:type="continuationSeparator" w:id="0">
    <w:p w:rsidR="0000591A" w:rsidRDefault="00005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4A" w:rsidRDefault="006E1C4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4A" w:rsidRDefault="006E1C4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000FB"/>
    <w:rsid w:val="00002304"/>
    <w:rsid w:val="0000591A"/>
    <w:rsid w:val="0009549A"/>
    <w:rsid w:val="000A1817"/>
    <w:rsid w:val="001B7232"/>
    <w:rsid w:val="001D2BA6"/>
    <w:rsid w:val="002662FD"/>
    <w:rsid w:val="00281AF6"/>
    <w:rsid w:val="00281F90"/>
    <w:rsid w:val="006E1C4A"/>
    <w:rsid w:val="007000FB"/>
    <w:rsid w:val="007358E1"/>
    <w:rsid w:val="008A3413"/>
    <w:rsid w:val="00936CDB"/>
    <w:rsid w:val="00977E39"/>
    <w:rsid w:val="00C716C0"/>
    <w:rsid w:val="00CE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0"/>
        <w:tab w:val="left" w:pos="432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10z0">
    <w:name w:val="WW8Num10z0"/>
    <w:rPr>
      <w:rFonts w:ascii="Wingdings" w:eastAsia="Lucida Sans Unicode" w:hAnsi="Wingdings" w:cs="Wingdings"/>
      <w:color w:val="auto"/>
      <w:sz w:val="20"/>
      <w:szCs w:val="20"/>
      <w:lang w:val="ru-RU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eastAsia="Times New Roman" w:hAnsi="Symbol" w:cs="Times New Roman"/>
      <w:sz w:val="28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  <w:sz w:val="20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  <w:sz w:val="20"/>
    </w:rPr>
  </w:style>
  <w:style w:type="character" w:customStyle="1" w:styleId="WW8Num34z1">
    <w:name w:val="WW8Num34z1"/>
    <w:rPr>
      <w:rFonts w:ascii="Courier New" w:hAnsi="Courier New" w:cs="Courier New"/>
      <w:sz w:val="20"/>
    </w:rPr>
  </w:style>
  <w:style w:type="character" w:customStyle="1" w:styleId="WW8Num34z2">
    <w:name w:val="WW8Num34z2"/>
    <w:rPr>
      <w:rFonts w:ascii="Wingdings" w:hAnsi="Wingdings" w:cs="Wingdings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7z0">
    <w:name w:val="WW8Num37z0"/>
    <w:rPr>
      <w:rFonts w:ascii="Symbol" w:hAnsi="Symbol" w:cs="Symbol"/>
      <w:sz w:val="20"/>
    </w:rPr>
  </w:style>
  <w:style w:type="character" w:customStyle="1" w:styleId="WW8Num37z1">
    <w:name w:val="WW8Num37z1"/>
    <w:rPr>
      <w:rFonts w:ascii="Courier New" w:hAnsi="Courier New" w:cs="Courier New"/>
      <w:sz w:val="20"/>
    </w:rPr>
  </w:style>
  <w:style w:type="character" w:customStyle="1" w:styleId="WW8Num37z2">
    <w:name w:val="WW8Num37z2"/>
    <w:rPr>
      <w:rFonts w:ascii="Wingdings" w:hAnsi="Wingdings" w:cs="Wingdings"/>
      <w:sz w:val="20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4">
    <w:name w:val="Основной шрифт абзаца4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">
    <w:name w:val="WW-Absatz-Standardschriftart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">
    <w:name w:val="WW-Absatz-Standardschriftart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">
    <w:name w:val="WW-Absatz-Standardschriftart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">
    <w:name w:val="WW-Absatz-Standardschriftart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">
    <w:name w:val="WW-Absatz-Standardschriftart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">
    <w:name w:val="WW-Absatz-Standardschriftart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">
    <w:name w:val="WW-Absatz-Standardschriftart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">
    <w:name w:val="WW-Absatz-Standardschriftart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">
    <w:name w:val="WW-Absatz-Standardschriftart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">
    <w:name w:val="WW-Absatz-Standardschriftart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">
    <w:name w:val="WW-Absatz-Standardschriftart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">
    <w:name w:val="WW-Absatz-Standardschriftart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">
    <w:name w:val="WW-Absatz-Standardschriftart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">
    <w:name w:val="WW-Absatz-Standardschriftart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">
    <w:name w:val="WW-Absatz-Standardschriftart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">
    <w:name w:val="WW-Absatz-Standardschriftart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">
    <w:name w:val="WW-Absatz-Standardschriftart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">
    <w:name w:val="WW-Absatz-Standardschriftart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">
    <w:name w:val="WW-Absatz-Standardschriftart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">
    <w:name w:val="WW-Absatz-Standardschriftart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">
    <w:name w:val="WW-Absatz-Standardschriftart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">
    <w:name w:val="WW-Absatz-Standardschriftart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">
    <w:name w:val="WW-Absatz-Standardschriftart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">
    <w:name w:val="WW-Absatz-Standardschriftart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">
    <w:name w:val="WW-Absatz-Standardschriftart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">
    <w:name w:val="WW-Absatz-Standardschriftart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">
    <w:name w:val="WW-Absatz-Standardschriftart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">
    <w:name w:val="WW-Absatz-Standardschriftart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">
    <w:name w:val="WW-Absatz-Standardschriftart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">
    <w:name w:val="WW-Absatz-Standardschriftart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">
    <w:name w:val="WW-Absatz-Standardschriftart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">
    <w:name w:val="WW-Absatz-Standardschriftart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">
    <w:name w:val="WW-Absatz-Standardschriftart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">
    <w:name w:val="WW-Absatz-Standardschriftart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">
    <w:name w:val="WW-Absatz-Standardschriftart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">
    <w:name w:val="WW-Absatz-Standardschriftart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">
    <w:name w:val="WW-Absatz-Standardschriftart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">
    <w:name w:val="WW-Absatz-Standardschriftart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1">
    <w:name w:val="WW-Absatz-Standardschriftart1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20">
    <w:name w:val="Основной шрифт абзаца2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StrongEmphasis">
    <w:name w:val="Strong Emphasis"/>
    <w:rPr>
      <w:rFonts w:ascii="Arial" w:eastAsia="Lucida Sans Unicode" w:hAnsi="Arial" w:cs="Arial"/>
      <w:b/>
      <w:bCs/>
      <w:color w:val="auto"/>
      <w:sz w:val="20"/>
      <w:szCs w:val="20"/>
      <w:lang w:val="ru-RU"/>
    </w:rPr>
  </w:style>
  <w:style w:type="character" w:customStyle="1" w:styleId="Internetlink">
    <w:name w:val="Internet link"/>
    <w:rPr>
      <w:rFonts w:ascii="Arial" w:eastAsia="Lucida Sans Unicode" w:hAnsi="Arial" w:cs="Arial"/>
      <w:color w:val="0000FF"/>
      <w:sz w:val="20"/>
      <w:szCs w:val="20"/>
      <w:u w:val="single"/>
      <w:lang w:val="ru-RU"/>
    </w:rPr>
  </w:style>
  <w:style w:type="character" w:customStyle="1" w:styleId="BulletSymbols">
    <w:name w:val="Bullet Symbols"/>
    <w:rPr>
      <w:rFonts w:ascii="OpenSymbol" w:eastAsia="OpenSymbol" w:hAnsi="OpenSymbol" w:cs="OpenSymbol"/>
      <w:color w:val="auto"/>
      <w:sz w:val="20"/>
      <w:szCs w:val="20"/>
      <w:lang w:val="ru-RU"/>
    </w:rPr>
  </w:style>
  <w:style w:type="character" w:styleId="a3">
    <w:name w:val="Emphasis"/>
    <w:qFormat/>
    <w:rPr>
      <w:rFonts w:ascii="Arial" w:eastAsia="Lucida Sans Unicode" w:hAnsi="Arial" w:cs="Arial"/>
      <w:i/>
      <w:iCs/>
      <w:color w:val="auto"/>
      <w:sz w:val="20"/>
      <w:szCs w:val="20"/>
      <w:lang w:val="ru-RU"/>
    </w:rPr>
  </w:style>
  <w:style w:type="character" w:customStyle="1" w:styleId="WW8NumSt1z0">
    <w:name w:val="WW8NumSt1z0"/>
    <w:rPr>
      <w:rFonts w:ascii="Symbol" w:eastAsia="Lucida Sans Unicode" w:hAnsi="Symbol" w:cs="Symbol"/>
      <w:color w:val="auto"/>
      <w:sz w:val="20"/>
      <w:szCs w:val="20"/>
      <w:lang w:val="ru-RU"/>
    </w:rPr>
  </w:style>
  <w:style w:type="character" w:customStyle="1" w:styleId="11">
    <w:name w:val="Основной шрифт абзаца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FootnoteSymbol">
    <w:name w:val="Footnote Symbol"/>
    <w:rPr>
      <w:rFonts w:ascii="Arial" w:eastAsia="Lucida Sans Unicode" w:hAnsi="Arial" w:cs="Arial"/>
      <w:color w:val="auto"/>
      <w:position w:val="2"/>
      <w:sz w:val="20"/>
      <w:szCs w:val="20"/>
      <w:lang w:val="ru-RU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12">
    <w:name w:val="Заголовок 1 Знак"/>
    <w:rPr>
      <w:sz w:val="28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qFormat/>
    <w:rPr>
      <w:b/>
      <w:bCs/>
    </w:rPr>
  </w:style>
  <w:style w:type="character" w:customStyle="1" w:styleId="a8">
    <w:name w:val="Основной текст Знак"/>
    <w:rPr>
      <w:sz w:val="28"/>
      <w:szCs w:val="28"/>
    </w:rPr>
  </w:style>
  <w:style w:type="character" w:customStyle="1" w:styleId="a9">
    <w:name w:val="Название Знак"/>
    <w:rPr>
      <w:rFonts w:ascii="Arial" w:eastAsia="Lucida Sans Unicode" w:hAnsi="Arial" w:cs="Arial"/>
      <w:sz w:val="28"/>
      <w:szCs w:val="28"/>
    </w:rPr>
  </w:style>
  <w:style w:type="character" w:customStyle="1" w:styleId="31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Источник и дата 2"/>
    <w:rPr>
      <w:rFonts w:ascii="Arial" w:hAnsi="Arial" w:cs="Arial"/>
      <w:sz w:val="16"/>
      <w:lang w:val="ru-RU" w:bidi="ar-SA"/>
    </w:rPr>
  </w:style>
  <w:style w:type="character" w:customStyle="1" w:styleId="aa">
    <w:name w:val="Öâåòîâîå âûäåëåíèå"/>
    <w:rPr>
      <w:b/>
      <w:bCs/>
      <w:color w:val="000080"/>
      <w:sz w:val="20"/>
      <w:szCs w:val="20"/>
    </w:rPr>
  </w:style>
  <w:style w:type="character" w:customStyle="1" w:styleId="text-highlight">
    <w:name w:val="text-highlight"/>
    <w:basedOn w:val="8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  <w:szCs w:val="28"/>
    </w:rPr>
  </w:style>
  <w:style w:type="paragraph" w:styleId="ad">
    <w:name w:val="List"/>
    <w:basedOn w:val="ac"/>
    <w:rPr>
      <w:rFonts w:ascii="Arial" w:hAnsi="Arial"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0">
    <w:name w:val="Указатель9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c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WW-Title">
    <w:name w:val="WW-Title"/>
    <w:basedOn w:val="a"/>
    <w:next w:val="ac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f">
    <w:name w:val="Subtitle"/>
    <w:basedOn w:val="WW-Title"/>
    <w:next w:val="ac"/>
    <w:qFormat/>
    <w:pPr>
      <w:jc w:val="center"/>
    </w:pPr>
    <w:rPr>
      <w:i/>
      <w:iCs/>
    </w:rPr>
  </w:style>
  <w:style w:type="paragraph" w:customStyle="1" w:styleId="caption">
    <w:name w:val="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Title">
    <w:name w:val="Title"/>
    <w:basedOn w:val="a"/>
    <w:next w:val="ac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WW-caption1">
    <w:name w:val="WW-caption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Pr>
      <w:rFonts w:ascii="Arial" w:hAnsi="Arial" w:cs="Arial"/>
    </w:rPr>
  </w:style>
  <w:style w:type="paragraph" w:customStyle="1" w:styleId="heading1">
    <w:name w:val="heading 1"/>
    <w:basedOn w:val="a"/>
    <w:next w:val="a"/>
    <w:pPr>
      <w:keepNext/>
      <w:tabs>
        <w:tab w:val="left" w:pos="432"/>
      </w:tabs>
      <w:ind w:left="432" w:hanging="432"/>
    </w:pPr>
    <w:rPr>
      <w:sz w:val="28"/>
      <w:szCs w:val="28"/>
    </w:rPr>
  </w:style>
  <w:style w:type="paragraph" w:customStyle="1" w:styleId="heading2">
    <w:name w:val="heading 2"/>
    <w:basedOn w:val="a"/>
    <w:next w:val="a"/>
    <w:pPr>
      <w:keepNext/>
      <w:tabs>
        <w:tab w:val="left" w:pos="576"/>
      </w:tabs>
      <w:ind w:left="601"/>
      <w:jc w:val="both"/>
    </w:pPr>
    <w:rPr>
      <w:b/>
      <w:bCs/>
      <w:iCs/>
      <w:sz w:val="28"/>
      <w:szCs w:val="28"/>
    </w:rPr>
  </w:style>
  <w:style w:type="paragraph" w:customStyle="1" w:styleId="heading3">
    <w:name w:val="heading 3"/>
    <w:basedOn w:val="a"/>
    <w:next w:val="a"/>
    <w:pPr>
      <w:keepNext/>
      <w:tabs>
        <w:tab w:val="left" w:pos="720"/>
      </w:tabs>
      <w:spacing w:before="240" w:after="60"/>
      <w:ind w:left="720" w:hanging="720"/>
    </w:pPr>
    <w:rPr>
      <w:rFonts w:ascii="Arial" w:hAnsi="Arial" w:cs="Arial"/>
      <w:b/>
      <w:bCs/>
      <w:sz w:val="26"/>
      <w:szCs w:val="26"/>
    </w:rPr>
  </w:style>
  <w:style w:type="paragraph" w:customStyle="1" w:styleId="WW-Title1">
    <w:name w:val="WW-Title1"/>
    <w:basedOn w:val="WW-Title"/>
    <w:next w:val="af"/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2">
    <w:name w:val="Body Text Indent"/>
    <w:basedOn w:val="a"/>
    <w:pPr>
      <w:spacing w:after="120"/>
      <w:ind w:left="283"/>
    </w:p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221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16">
    <w:name w:val="Обычный1"/>
    <w:pPr>
      <w:widowControl w:val="0"/>
      <w:suppressAutoHyphens/>
      <w:autoSpaceDE w:val="0"/>
    </w:pPr>
    <w:rPr>
      <w:rFonts w:ascii="Arial" w:eastAsia="ヒラギノ角ゴ Pro W3" w:hAnsi="Arial" w:cs="Arial"/>
      <w:color w:val="000000"/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13">
    <w:name w:val="Style13"/>
    <w:basedOn w:val="a"/>
    <w:pPr>
      <w:spacing w:line="319" w:lineRule="exact"/>
      <w:jc w:val="both"/>
    </w:pPr>
    <w:rPr>
      <w:sz w:val="24"/>
      <w:szCs w:val="24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7">
    <w:name w:val="Обычный отступ1"/>
    <w:basedOn w:val="a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pPr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sz w:val="28"/>
      <w:szCs w:val="28"/>
    </w:rPr>
  </w:style>
  <w:style w:type="paragraph" w:customStyle="1" w:styleId="western">
    <w:name w:val="western"/>
    <w:basedOn w:val="a"/>
    <w:pPr>
      <w:spacing w:before="280" w:after="280"/>
      <w:jc w:val="both"/>
    </w:pPr>
    <w:rPr>
      <w:sz w:val="28"/>
      <w:szCs w:val="28"/>
    </w:rPr>
  </w:style>
  <w:style w:type="paragraph" w:customStyle="1" w:styleId="rvps698620">
    <w:name w:val="rvps698620"/>
    <w:basedOn w:val="a"/>
    <w:pPr>
      <w:spacing w:after="75"/>
    </w:pPr>
    <w:rPr>
      <w:rFonts w:ascii="Arial" w:hAnsi="Arial" w:cs="Arial"/>
      <w:color w:val="000000"/>
      <w:sz w:val="18"/>
      <w:szCs w:val="18"/>
    </w:rPr>
  </w:style>
  <w:style w:type="paragraph" w:customStyle="1" w:styleId="af3">
    <w:name w:val="Прижатый влево"/>
    <w:basedOn w:val="a"/>
    <w:next w:val="a"/>
    <w:rPr>
      <w:rFonts w:ascii="Arial" w:hAnsi="Arial" w:cs="Arial"/>
    </w:rPr>
  </w:style>
  <w:style w:type="paragraph" w:customStyle="1" w:styleId="310">
    <w:name w:val="Основной текст 31"/>
    <w:basedOn w:val="a"/>
    <w:pPr>
      <w:spacing w:line="100" w:lineRule="atLeast"/>
      <w:jc w:val="both"/>
    </w:pPr>
    <w:rPr>
      <w:sz w:val="26"/>
      <w:szCs w:val="26"/>
    </w:rPr>
  </w:style>
  <w:style w:type="paragraph" w:customStyle="1" w:styleId="af4">
    <w:name w:val="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ascii="Tahoma" w:eastAsia="Tahoma" w:hAnsi="Tahoma" w:cs="Tahoma"/>
      <w:color w:val="FFFFFF"/>
      <w:sz w:val="48"/>
      <w:szCs w:val="48"/>
      <w:lang w:eastAsia="zh-CN"/>
    </w:rPr>
  </w:style>
  <w:style w:type="paragraph" w:customStyle="1" w:styleId="af5">
    <w:name w:val="?????? ?? ????????"/>
    <w:basedOn w:val="af4"/>
  </w:style>
  <w:style w:type="paragraph" w:customStyle="1" w:styleId="af6">
    <w:name w:val="?????? ? ?????"/>
    <w:basedOn w:val="af4"/>
  </w:style>
  <w:style w:type="paragraph" w:customStyle="1" w:styleId="af7">
    <w:name w:val="?????? ??? ???????"/>
    <w:basedOn w:val="af4"/>
  </w:style>
  <w:style w:type="paragraph" w:customStyle="1" w:styleId="af8">
    <w:name w:val="?????"/>
    <w:basedOn w:val="af4"/>
  </w:style>
  <w:style w:type="paragraph" w:customStyle="1" w:styleId="af9">
    <w:name w:val="???????? ?????"/>
    <w:basedOn w:val="af4"/>
  </w:style>
  <w:style w:type="paragraph" w:customStyle="1" w:styleId="afa">
    <w:name w:val="???????????? ?????? ?? ??????"/>
    <w:basedOn w:val="af4"/>
  </w:style>
  <w:style w:type="paragraph" w:customStyle="1" w:styleId="afb">
    <w:name w:val="?????? ?????? ? ????????"/>
    <w:basedOn w:val="af4"/>
    <w:pPr>
      <w:ind w:firstLine="340"/>
    </w:pPr>
  </w:style>
  <w:style w:type="paragraph" w:customStyle="1" w:styleId="afc">
    <w:name w:val="?????????"/>
    <w:basedOn w:val="af4"/>
  </w:style>
  <w:style w:type="paragraph" w:customStyle="1" w:styleId="18">
    <w:name w:val="????????? 1"/>
    <w:basedOn w:val="af4"/>
    <w:pPr>
      <w:jc w:val="center"/>
    </w:pPr>
  </w:style>
  <w:style w:type="paragraph" w:customStyle="1" w:styleId="26">
    <w:name w:val="????????? 2"/>
    <w:basedOn w:val="af4"/>
    <w:pPr>
      <w:spacing w:before="57" w:after="57"/>
      <w:ind w:right="113"/>
      <w:jc w:val="center"/>
    </w:pPr>
  </w:style>
  <w:style w:type="paragraph" w:customStyle="1" w:styleId="WW-">
    <w:name w:val="WW-?????????"/>
    <w:basedOn w:val="af4"/>
    <w:pPr>
      <w:spacing w:before="238" w:after="119"/>
    </w:pPr>
  </w:style>
  <w:style w:type="paragraph" w:customStyle="1" w:styleId="WW-1">
    <w:name w:val="WW-????????? 1"/>
    <w:basedOn w:val="af4"/>
    <w:pPr>
      <w:spacing w:before="238" w:after="119"/>
    </w:pPr>
  </w:style>
  <w:style w:type="paragraph" w:customStyle="1" w:styleId="WW-2">
    <w:name w:val="WW-????????? 2"/>
    <w:basedOn w:val="af4"/>
    <w:pPr>
      <w:spacing w:before="238" w:after="119"/>
    </w:pPr>
  </w:style>
  <w:style w:type="paragraph" w:customStyle="1" w:styleId="afd">
    <w:name w:val="????????? ?????"/>
    <w:basedOn w:val="af4"/>
  </w:style>
  <w:style w:type="paragraph" w:customStyle="1" w:styleId="LTGliederung1">
    <w:name w:val="???????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LTGliederung2">
    <w:name w:val="???????~LT~Gliederung 2"/>
    <w:basedOn w:val="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LTUntertitel">
    <w:name w:val="???????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LTNotizen">
    <w:name w:val="???????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LTHintergrundobjekte">
    <w:name w:val="???????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LTHintergrund">
    <w:name w:val="???????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Tahoma" w:eastAsia="Tahoma" w:hAnsi="Tahoma" w:cs="Tahoma"/>
      <w:sz w:val="36"/>
      <w:szCs w:val="36"/>
      <w:lang w:eastAsia="zh-C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0">
    <w:name w:val="WW-?????????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afe">
    <w:name w:val="??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aff">
    <w:name w:val="??????? 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aff0">
    <w:name w:val="???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aff1">
    <w:name w:val="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WW-11">
    <w:name w:val="WW-????????? 1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WW-21">
    <w:name w:val="WW-????????? 21"/>
    <w:basedOn w:val="WW-1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4">
    <w:name w:val="????????? 3"/>
    <w:basedOn w:val="WW-21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2">
    <w:name w:val="????????? 4"/>
    <w:basedOn w:val="34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2">
    <w:name w:val="????????? 5"/>
    <w:basedOn w:val="42"/>
  </w:style>
  <w:style w:type="paragraph" w:customStyle="1" w:styleId="62">
    <w:name w:val="????????? 6"/>
    <w:basedOn w:val="52"/>
  </w:style>
  <w:style w:type="paragraph" w:customStyle="1" w:styleId="71">
    <w:name w:val="????????? 7"/>
    <w:basedOn w:val="62"/>
  </w:style>
  <w:style w:type="paragraph" w:customStyle="1" w:styleId="81">
    <w:name w:val="????????? 8"/>
    <w:basedOn w:val="71"/>
  </w:style>
  <w:style w:type="paragraph" w:customStyle="1" w:styleId="91">
    <w:name w:val="????????? 9"/>
    <w:basedOn w:val="81"/>
  </w:style>
  <w:style w:type="paragraph" w:customStyle="1" w:styleId="1LTGliederung1">
    <w:name w:val="?????????1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1LTGliederung2">
    <w:name w:val="?????????1~LT~Gliederung 2"/>
    <w:basedOn w:val="1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</w:style>
  <w:style w:type="paragraph" w:customStyle="1" w:styleId="1LTGliederung6">
    <w:name w:val="?????????1~LT~Gliederung 6"/>
    <w:basedOn w:val="1LTGliederung5"/>
  </w:style>
  <w:style w:type="paragraph" w:customStyle="1" w:styleId="1LTGliederung7">
    <w:name w:val="?????????1~LT~Gliederung 7"/>
    <w:basedOn w:val="1LTGliederung6"/>
  </w:style>
  <w:style w:type="paragraph" w:customStyle="1" w:styleId="1LTGliederung8">
    <w:name w:val="?????????1~LT~Gliederung 8"/>
    <w:basedOn w:val="1LTGliederung7"/>
  </w:style>
  <w:style w:type="paragraph" w:customStyle="1" w:styleId="1LTGliederung9">
    <w:name w:val="?????????1~LT~Gliederung 9"/>
    <w:basedOn w:val="1LTGliederung8"/>
  </w:style>
  <w:style w:type="paragraph" w:customStyle="1" w:styleId="1LTTitel">
    <w:name w:val="?????????1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1LTUntertitel">
    <w:name w:val="?????????1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1LTNotizen">
    <w:name w:val="?????????1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1LTHintergrundobjekte">
    <w:name w:val="?????????1~LT~Hintergrundobjekte"/>
    <w:pPr>
      <w:widowControl w:val="0"/>
      <w:suppressAutoHyphens/>
      <w:autoSpaceDE w:val="0"/>
    </w:pPr>
    <w:rPr>
      <w:rFonts w:ascii="Arial" w:eastAsia="Lucida Sans Unicode" w:hAnsi="Arial" w:cs="Arial"/>
      <w:lang w:eastAsia="zh-CN"/>
    </w:rPr>
  </w:style>
  <w:style w:type="paragraph" w:customStyle="1" w:styleId="1LTHintergrund">
    <w:name w:val="?????????1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311">
    <w:name w:val="Основной текст с отступом 31"/>
    <w:basedOn w:val="a"/>
    <w:pPr>
      <w:spacing w:line="360" w:lineRule="auto"/>
      <w:ind w:firstLine="709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aff2">
    <w:name w:val="Содержимое таблицы"/>
    <w:basedOn w:val="a"/>
    <w:pPr>
      <w:suppressLineNumbers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paragraph" w:styleId="aff4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f5">
    <w:name w:val="List Paragraph"/>
    <w:basedOn w:val="a"/>
    <w:qFormat/>
    <w:pPr>
      <w:widowControl/>
      <w:suppressAutoHyphens w:val="0"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7">
    <w:name w:val="Обычный отступ2"/>
    <w:basedOn w:val="a"/>
    <w:pPr>
      <w:widowControl/>
      <w:suppressAutoHyphens w:val="0"/>
      <w:autoSpaceDE/>
      <w:spacing w:line="360" w:lineRule="auto"/>
      <w:ind w:firstLine="567"/>
      <w:jc w:val="both"/>
    </w:pPr>
    <w:rPr>
      <w:sz w:val="28"/>
    </w:rPr>
  </w:style>
  <w:style w:type="paragraph" w:styleId="aff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ff7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BodyText">
    <w:name w:val="Body Text"/>
    <w:basedOn w:val="a"/>
    <w:pPr>
      <w:widowControl/>
      <w:autoSpaceDE/>
      <w:jc w:val="both"/>
    </w:pPr>
    <w:rPr>
      <w:sz w:val="28"/>
    </w:rPr>
  </w:style>
  <w:style w:type="paragraph" w:customStyle="1" w:styleId="l">
    <w:name w:val="l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t">
    <w:name w:val="t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aff8">
    <w:name w:val="Обычный.шаблон"/>
    <w:basedOn w:val="a"/>
    <w:pPr>
      <w:widowControl/>
      <w:suppressAutoHyphens w:val="0"/>
      <w:autoSpaceDE/>
      <w:spacing w:after="200" w:line="276" w:lineRule="auto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Лысюк</dc:creator>
  <cp:lastModifiedBy>Windows User</cp:lastModifiedBy>
  <cp:revision>2</cp:revision>
  <cp:lastPrinted>2021-08-24T05:53:00Z</cp:lastPrinted>
  <dcterms:created xsi:type="dcterms:W3CDTF">2021-08-24T06:20:00Z</dcterms:created>
  <dcterms:modified xsi:type="dcterms:W3CDTF">2021-08-24T06:20:00Z</dcterms:modified>
</cp:coreProperties>
</file>