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5D" w:rsidRPr="0010575D" w:rsidRDefault="0010575D" w:rsidP="001057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75D">
        <w:rPr>
          <w:rFonts w:ascii="Times New Roman" w:hAnsi="Times New Roman" w:cs="Times New Roman"/>
          <w:b/>
          <w:sz w:val="28"/>
          <w:szCs w:val="28"/>
        </w:rPr>
        <w:t>В каких случаях налогоплательщику необходимо подавать заявление на предоставление льготы по имущественным налогам</w:t>
      </w:r>
    </w:p>
    <w:p w:rsidR="0010575D" w:rsidRPr="0010575D" w:rsidRDefault="0010575D" w:rsidP="0010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Межрайонная ИФНС России №3 по Орловской области напоминает, что налоговые органы перешли на упрощенный порядок предоставления льгот при налогообложении имущества физических лиц.</w:t>
      </w:r>
    </w:p>
    <w:p w:rsidR="0010575D" w:rsidRPr="0010575D" w:rsidRDefault="0010575D" w:rsidP="0010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речь идет о льготах по земельному налогу в виде налогового вычета на величину кадастровой стоимости 600 кв. м. площади одного земельного участка, который находится в собственности, бессрочном пользовании или пожизненном наследуемом владении граждан льготных категорий, а также по налогу на имущество физических лиц в виде освобождения от уплаты налога за один объект недвижимости каждого вида, т.е. за квартиру, часть квартиры или комнату, жилой дом или часть жилого дома, гараж или машино-место. </w:t>
      </w:r>
    </w:p>
    <w:p w:rsidR="0010575D" w:rsidRPr="0010575D" w:rsidRDefault="0010575D" w:rsidP="0010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Право на указанную налоговую льготу (налоговый вычет) имеют такие категории налогоплательщиков, как:</w:t>
      </w:r>
    </w:p>
    <w:p w:rsidR="0010575D" w:rsidRPr="0010575D" w:rsidRDefault="0010575D" w:rsidP="001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- инвалиды I и II групп инвалидности;</w:t>
      </w:r>
    </w:p>
    <w:p w:rsidR="0010575D" w:rsidRDefault="0010575D" w:rsidP="001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- инвалиды с детства, дети-инвалиды;</w:t>
      </w:r>
    </w:p>
    <w:p w:rsidR="00075390" w:rsidRPr="0010575D" w:rsidRDefault="00075390" w:rsidP="00105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боевых действий.</w:t>
      </w:r>
    </w:p>
    <w:p w:rsidR="0010575D" w:rsidRPr="0010575D" w:rsidRDefault="0010575D" w:rsidP="001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законодательством;</w:t>
      </w:r>
    </w:p>
    <w:p w:rsidR="0010575D" w:rsidRPr="0010575D" w:rsidRDefault="0010575D" w:rsidP="001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- физические лица, имеющие трех и более несовершеннолетних детей;</w:t>
      </w:r>
    </w:p>
    <w:p w:rsidR="0010575D" w:rsidRPr="0010575D" w:rsidRDefault="0010575D" w:rsidP="001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- физические лица, соответствующие условиям, необходимым для назначения пенсии в соответствии с законодательством РФ, действовавшим на 31 декабря 2018 года (предпенсионеры) и т.д.</w:t>
      </w:r>
    </w:p>
    <w:p w:rsidR="0010575D" w:rsidRPr="0010575D" w:rsidRDefault="0010575D" w:rsidP="0010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t>На перечисленные категории физических лиц распространяется беззаявительный порядок предоставления налоговой льготы (налогового вычета). У данной категории налогоплательщиков нет необходимости подавать заявления в налоговый орган о предоставлении льгот. Вся необходимая информация для автоматического предоставления льгот поступает централизованно из Регистрирующих органов, Пенсионного фонда, Соцзащиты и Федерального реестра инвалидов в электронном виде.</w:t>
      </w:r>
    </w:p>
    <w:p w:rsidR="00964B41" w:rsidRDefault="0010575D" w:rsidP="0010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5D">
        <w:rPr>
          <w:rFonts w:ascii="Times New Roman" w:hAnsi="Times New Roman" w:cs="Times New Roman"/>
          <w:sz w:val="28"/>
          <w:szCs w:val="28"/>
        </w:rPr>
        <w:lastRenderedPageBreak/>
        <w:t>В отдельных случаях заявление на предоставление льготы налогоплательщик должен подавать самостоятельно</w:t>
      </w:r>
      <w:r w:rsidR="00964B41">
        <w:rPr>
          <w:rFonts w:ascii="Times New Roman" w:hAnsi="Times New Roman" w:cs="Times New Roman"/>
          <w:sz w:val="28"/>
          <w:szCs w:val="28"/>
        </w:rPr>
        <w:t>:</w:t>
      </w:r>
    </w:p>
    <w:p w:rsidR="0010575D" w:rsidRDefault="00964B41" w:rsidP="0010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75D" w:rsidRPr="0010575D">
        <w:rPr>
          <w:rFonts w:ascii="Times New Roman" w:hAnsi="Times New Roman" w:cs="Times New Roman"/>
          <w:sz w:val="28"/>
          <w:szCs w:val="28"/>
        </w:rPr>
        <w:t>если у гражданина в 2020 году впервые возникли основания для использования налоговых льгот и на них не распространяется предусмотренный пунктом 10 статьи 396 и пунктом 6 статьи 407 Налогового кодекса Российской Федерации беззаявительный порядок предоставления льготы (например, военнослужащие).</w:t>
      </w:r>
    </w:p>
    <w:p w:rsidR="00964B41" w:rsidRDefault="00964B41" w:rsidP="00105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B41">
        <w:rPr>
          <w:rFonts w:ascii="Times New Roman" w:hAnsi="Times New Roman" w:cs="Times New Roman"/>
          <w:sz w:val="28"/>
          <w:szCs w:val="28"/>
        </w:rPr>
        <w:t>если налогоплательщиком был</w:t>
      </w:r>
      <w:r w:rsidR="00A511A6">
        <w:rPr>
          <w:rFonts w:ascii="Times New Roman" w:hAnsi="Times New Roman" w:cs="Times New Roman"/>
          <w:sz w:val="28"/>
          <w:szCs w:val="28"/>
        </w:rPr>
        <w:t>о</w:t>
      </w:r>
      <w:r w:rsidRPr="00964B41">
        <w:rPr>
          <w:rFonts w:ascii="Times New Roman" w:hAnsi="Times New Roman" w:cs="Times New Roman"/>
          <w:sz w:val="28"/>
          <w:szCs w:val="28"/>
        </w:rPr>
        <w:t xml:space="preserve"> продан</w:t>
      </w:r>
      <w:r w:rsidR="00A511A6">
        <w:rPr>
          <w:rFonts w:ascii="Times New Roman" w:hAnsi="Times New Roman" w:cs="Times New Roman"/>
          <w:sz w:val="28"/>
          <w:szCs w:val="28"/>
        </w:rPr>
        <w:t>о транспортное средство, по которому была ранее заявлена</w:t>
      </w:r>
      <w:r w:rsidRPr="00964B41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A511A6">
        <w:rPr>
          <w:rFonts w:ascii="Times New Roman" w:hAnsi="Times New Roman" w:cs="Times New Roman"/>
          <w:sz w:val="28"/>
          <w:szCs w:val="28"/>
        </w:rPr>
        <w:t>а, на но</w:t>
      </w:r>
      <w:r w:rsidRPr="00964B41">
        <w:rPr>
          <w:rFonts w:ascii="Times New Roman" w:hAnsi="Times New Roman" w:cs="Times New Roman"/>
          <w:sz w:val="28"/>
          <w:szCs w:val="28"/>
        </w:rPr>
        <w:t xml:space="preserve">вое транспортное средство, также подпадающее под льготные условия, заявление необходимо подать </w:t>
      </w:r>
      <w:r w:rsidR="00075390">
        <w:rPr>
          <w:rFonts w:ascii="Times New Roman" w:hAnsi="Times New Roman" w:cs="Times New Roman"/>
          <w:sz w:val="28"/>
          <w:szCs w:val="28"/>
        </w:rPr>
        <w:t>повторно.</w:t>
      </w:r>
    </w:p>
    <w:p w:rsidR="00075390" w:rsidRDefault="00075390" w:rsidP="00964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390">
        <w:rPr>
          <w:rFonts w:ascii="Times New Roman" w:hAnsi="Times New Roman" w:cs="Times New Roman"/>
          <w:sz w:val="28"/>
          <w:szCs w:val="28"/>
        </w:rPr>
        <w:t>если налогоплательщик имеет сельскохозяйственную технику для ведения личного подсобного хозяйства.</w:t>
      </w:r>
    </w:p>
    <w:p w:rsidR="00075390" w:rsidRPr="00075390" w:rsidRDefault="00075390" w:rsidP="00964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налогоплательщик имеет недвижимое имущество, используемое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предпринимательской деятельности.</w:t>
      </w:r>
    </w:p>
    <w:p w:rsidR="00574470" w:rsidRDefault="0010575D" w:rsidP="00964B41">
      <w:pPr>
        <w:ind w:firstLine="708"/>
        <w:jc w:val="both"/>
      </w:pPr>
      <w:r w:rsidRPr="0010575D">
        <w:rPr>
          <w:rFonts w:ascii="Times New Roman" w:hAnsi="Times New Roman" w:cs="Times New Roman"/>
          <w:sz w:val="28"/>
          <w:szCs w:val="28"/>
        </w:rPr>
        <w:t>С полным перечнем льгот, действующих за налоговый период 2020 года, можно ознакомиться с помощью сервиса «Справочная информация о ставках и льготах по имущественным налогам»</w:t>
      </w:r>
      <w:r w:rsidR="00A511A6">
        <w:rPr>
          <w:rFonts w:ascii="Times New Roman" w:hAnsi="Times New Roman" w:cs="Times New Roman"/>
          <w:sz w:val="28"/>
          <w:szCs w:val="28"/>
        </w:rPr>
        <w:t xml:space="preserve"> </w:t>
      </w:r>
      <w:r w:rsidRPr="0010575D">
        <w:rPr>
          <w:rFonts w:ascii="Times New Roman" w:hAnsi="Times New Roman" w:cs="Times New Roman"/>
          <w:sz w:val="28"/>
          <w:szCs w:val="28"/>
        </w:rPr>
        <w:t>на сайте ФНС России.</w:t>
      </w:r>
      <w:r w:rsidR="00BE2FEC" w:rsidRPr="00BE2FEC">
        <w:t xml:space="preserve"> </w:t>
      </w:r>
      <w:r w:rsidR="00BE2FEC" w:rsidRPr="00BE2FEC">
        <w:rPr>
          <w:rFonts w:ascii="Times New Roman" w:hAnsi="Times New Roman" w:cs="Times New Roman"/>
          <w:sz w:val="28"/>
          <w:szCs w:val="28"/>
        </w:rPr>
        <w:t>Кроме того, дополнительную консультацию по вопросу предоставления налоговых льгот можно получить по телефону Единого Контакт - центра: 8-800-222-22-22, воспользовавшись электронным сервисом «Чат-бот для физических лиц», обратившись лично в операционный зал инспекции.</w:t>
      </w:r>
      <w:r w:rsidR="00574470" w:rsidRPr="00574470">
        <w:t xml:space="preserve"> </w:t>
      </w:r>
    </w:p>
    <w:p w:rsidR="0010575D" w:rsidRPr="0010575D" w:rsidRDefault="00574470" w:rsidP="00964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70">
        <w:rPr>
          <w:rFonts w:ascii="Times New Roman" w:hAnsi="Times New Roman" w:cs="Times New Roman"/>
          <w:sz w:val="28"/>
          <w:szCs w:val="28"/>
        </w:rPr>
        <w:t>В 2021 году имущественные налоги будут исчислены физическим лицам за налоговый период 2020 года.</w:t>
      </w:r>
    </w:p>
    <w:sectPr w:rsidR="0010575D" w:rsidRPr="0010575D" w:rsidSect="00BC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75D"/>
    <w:rsid w:val="00075390"/>
    <w:rsid w:val="0010575D"/>
    <w:rsid w:val="004139C8"/>
    <w:rsid w:val="00574470"/>
    <w:rsid w:val="00964B41"/>
    <w:rsid w:val="00A370C1"/>
    <w:rsid w:val="00A511A6"/>
    <w:rsid w:val="00AB1E22"/>
    <w:rsid w:val="00B90FCC"/>
    <w:rsid w:val="00BC012E"/>
    <w:rsid w:val="00B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Windows User</cp:lastModifiedBy>
  <cp:revision>2</cp:revision>
  <dcterms:created xsi:type="dcterms:W3CDTF">2021-02-26T08:46:00Z</dcterms:created>
  <dcterms:modified xsi:type="dcterms:W3CDTF">2021-02-26T08:46:00Z</dcterms:modified>
</cp:coreProperties>
</file>