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2" w:rsidRDefault="00AD5D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940139B" wp14:editId="0A3CF7C8">
            <wp:simplePos x="0" y="0"/>
            <wp:positionH relativeFrom="column">
              <wp:posOffset>-314470</wp:posOffset>
            </wp:positionH>
            <wp:positionV relativeFrom="paragraph">
              <wp:posOffset>-267493</wp:posOffset>
            </wp:positionV>
            <wp:extent cx="6882632" cy="885279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3FC1" w:rsidRDefault="004A3F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3FC1" w:rsidRDefault="004A3F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3FC1" w:rsidRDefault="004A3FC1" w:rsidP="004A3FC1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«ГАРАЖНАЯ АМНИСТИЯ» В </w:t>
      </w:r>
      <w:proofErr w:type="gramStart"/>
      <w:r>
        <w:rPr>
          <w:b/>
          <w:color w:val="0070C0"/>
          <w:sz w:val="28"/>
          <w:szCs w:val="28"/>
        </w:rPr>
        <w:t>ДЕЙСТВИИ</w:t>
      </w:r>
      <w:proofErr w:type="gramEnd"/>
    </w:p>
    <w:p w:rsidR="008440D2" w:rsidRDefault="00AD5D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пяти лет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 1 сентября 2026 года </w:t>
      </w:r>
      <w:r>
        <w:rPr>
          <w:sz w:val="28"/>
          <w:szCs w:val="28"/>
        </w:rPr>
        <w:t xml:space="preserve">- жители нашего региона </w:t>
      </w:r>
      <w:r>
        <w:rPr>
          <w:color w:val="000000"/>
          <w:sz w:val="28"/>
          <w:szCs w:val="28"/>
        </w:rPr>
        <w:t>могут оформить незарегистрированный гараж и землю под ним по упрощенной схеме</w:t>
      </w:r>
      <w:r>
        <w:rPr>
          <w:sz w:val="28"/>
          <w:szCs w:val="28"/>
        </w:rPr>
        <w:t xml:space="preserve"> в порядке «гаражной амнистии»</w:t>
      </w:r>
      <w:r>
        <w:rPr>
          <w:color w:val="000000"/>
          <w:sz w:val="28"/>
          <w:szCs w:val="28"/>
        </w:rPr>
        <w:t>.</w:t>
      </w:r>
    </w:p>
    <w:p w:rsidR="008440D2" w:rsidRDefault="00AD5D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орловцы, добросовестно использующие свои гаражи на </w:t>
      </w:r>
      <w:proofErr w:type="gramStart"/>
      <w:r>
        <w:rPr>
          <w:sz w:val="28"/>
          <w:szCs w:val="28"/>
        </w:rPr>
        <w:t>протяжении</w:t>
      </w:r>
      <w:proofErr w:type="gramEnd"/>
      <w:r>
        <w:rPr>
          <w:sz w:val="28"/>
          <w:szCs w:val="28"/>
        </w:rPr>
        <w:t xml:space="preserve"> многих лет, получили возможность оформить право собственности без сложных процедур, предусмотренных земельным законодательством.</w:t>
      </w:r>
    </w:p>
    <w:p w:rsidR="008440D2" w:rsidRDefault="00836F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0FA0">
        <w:rPr>
          <w:i/>
          <w:sz w:val="28"/>
          <w:szCs w:val="28"/>
        </w:rPr>
        <w:t>За четыре месяца действия</w:t>
      </w:r>
      <w:r w:rsidR="00AD5D42" w:rsidRPr="00120FA0">
        <w:rPr>
          <w:i/>
          <w:sz w:val="28"/>
          <w:szCs w:val="28"/>
        </w:rPr>
        <w:t xml:space="preserve"> «гаражной амнистии» орловцами зарегистрировано около 140 земельных участков и порядка 40 граждан воспользовались упрощенным порядком для оформления своих прав на гаражные строения. Регистрация права собственности проводится </w:t>
      </w:r>
      <w:proofErr w:type="spellStart"/>
      <w:r w:rsidR="00AD5D42" w:rsidRPr="00120FA0">
        <w:rPr>
          <w:i/>
          <w:sz w:val="28"/>
          <w:szCs w:val="28"/>
        </w:rPr>
        <w:t>Росреестром</w:t>
      </w:r>
      <w:proofErr w:type="spellEnd"/>
      <w:r w:rsidR="00AD5D42" w:rsidRPr="00120FA0">
        <w:rPr>
          <w:i/>
          <w:sz w:val="28"/>
          <w:szCs w:val="28"/>
        </w:rPr>
        <w:t xml:space="preserve"> в течение одного рабочего дня</w:t>
      </w:r>
      <w:r w:rsidR="00AD5D42">
        <w:rPr>
          <w:i/>
          <w:sz w:val="28"/>
          <w:szCs w:val="28"/>
        </w:rPr>
        <w:t>,</w:t>
      </w:r>
      <w:r w:rsidR="00AD5D42">
        <w:rPr>
          <w:sz w:val="28"/>
          <w:szCs w:val="28"/>
        </w:rPr>
        <w:t xml:space="preserve"> - прокомментировала Надежда </w:t>
      </w:r>
      <w:proofErr w:type="spellStart"/>
      <w:r w:rsidR="00AD5D42">
        <w:rPr>
          <w:sz w:val="28"/>
          <w:szCs w:val="28"/>
        </w:rPr>
        <w:t>Кацура</w:t>
      </w:r>
      <w:proofErr w:type="spellEnd"/>
      <w:r w:rsidR="00AD5D42">
        <w:rPr>
          <w:sz w:val="28"/>
          <w:szCs w:val="28"/>
        </w:rPr>
        <w:t>, руководитель орл</w:t>
      </w:r>
      <w:bookmarkStart w:id="0" w:name="_GoBack"/>
      <w:bookmarkEnd w:id="0"/>
      <w:r w:rsidR="00AD5D42">
        <w:rPr>
          <w:sz w:val="28"/>
          <w:szCs w:val="28"/>
        </w:rPr>
        <w:t xml:space="preserve">овского Росреестра.       </w:t>
      </w:r>
    </w:p>
    <w:p w:rsidR="008440D2" w:rsidRDefault="00AD5D4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Напомним, Закон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</w:t>
      </w:r>
      <w:proofErr w:type="gramEnd"/>
      <w:r>
        <w:rPr>
          <w:sz w:val="28"/>
          <w:szCs w:val="28"/>
        </w:rPr>
        <w:t xml:space="preserve"> организацией (в том числе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основаниям. Также земельный участок может быть предоставлен наследнику гражданина.</w:t>
      </w:r>
    </w:p>
    <w:p w:rsidR="008440D2" w:rsidRDefault="008440D2">
      <w:pPr>
        <w:spacing w:line="360" w:lineRule="auto"/>
        <w:jc w:val="both"/>
        <w:rPr>
          <w:sz w:val="28"/>
          <w:szCs w:val="28"/>
        </w:rPr>
      </w:pPr>
    </w:p>
    <w:p w:rsidR="008440D2" w:rsidRDefault="00AD5D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Пресс-служба Управления</w:t>
      </w:r>
    </w:p>
    <w:p w:rsidR="008440D2" w:rsidRDefault="00AD5D42">
      <w:pPr>
        <w:jc w:val="both"/>
        <w:rPr>
          <w:sz w:val="28"/>
          <w:szCs w:val="28"/>
        </w:rPr>
      </w:pPr>
      <w:r>
        <w:rPr>
          <w:rFonts w:ascii="Arial" w:eastAsia="Arial" w:hAnsi="Arial" w:cs="Arial"/>
        </w:rPr>
        <w:t>Росреестра по Орловской области</w:t>
      </w:r>
      <w:r>
        <w:rPr>
          <w:sz w:val="28"/>
          <w:szCs w:val="28"/>
        </w:rPr>
        <w:t xml:space="preserve"> </w:t>
      </w:r>
    </w:p>
    <w:p w:rsidR="008440D2" w:rsidRDefault="008440D2">
      <w:pPr>
        <w:ind w:firstLine="709"/>
        <w:jc w:val="both"/>
        <w:rPr>
          <w:rFonts w:ascii="Arial" w:eastAsia="Arial" w:hAnsi="Arial" w:cs="Arial"/>
          <w:color w:val="333333"/>
          <w:sz w:val="28"/>
          <w:szCs w:val="28"/>
        </w:rPr>
      </w:pPr>
    </w:p>
    <w:p w:rsidR="008440D2" w:rsidRDefault="008440D2">
      <w:pPr>
        <w:rPr>
          <w:sz w:val="19"/>
          <w:szCs w:val="19"/>
        </w:rPr>
      </w:pPr>
    </w:p>
    <w:p w:rsidR="008440D2" w:rsidRDefault="00AD5D42">
      <w:pPr>
        <w:rPr>
          <w:sz w:val="19"/>
          <w:szCs w:val="19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26664DC" wp14:editId="7D37FA13">
            <wp:simplePos x="0" y="0"/>
            <wp:positionH relativeFrom="column">
              <wp:posOffset>-134620</wp:posOffset>
            </wp:positionH>
            <wp:positionV relativeFrom="paragraph">
              <wp:posOffset>18415</wp:posOffset>
            </wp:positionV>
            <wp:extent cx="6806565" cy="838200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40D2" w:rsidRDefault="008440D2">
      <w:pPr>
        <w:rPr>
          <w:sz w:val="19"/>
          <w:szCs w:val="19"/>
        </w:rPr>
      </w:pPr>
    </w:p>
    <w:p w:rsidR="008440D2" w:rsidRDefault="008440D2">
      <w:pPr>
        <w:rPr>
          <w:rFonts w:ascii="Arial" w:eastAsia="Arial" w:hAnsi="Arial" w:cs="Arial"/>
          <w:color w:val="333333"/>
          <w:sz w:val="13"/>
          <w:szCs w:val="13"/>
        </w:rPr>
      </w:pPr>
    </w:p>
    <w:sectPr w:rsidR="008440D2">
      <w:pgSz w:w="11906" w:h="16838"/>
      <w:pgMar w:top="568" w:right="566" w:bottom="28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40D2"/>
    <w:rsid w:val="00120FA0"/>
    <w:rsid w:val="003D164A"/>
    <w:rsid w:val="004A3FC1"/>
    <w:rsid w:val="00836F62"/>
    <w:rsid w:val="008440D2"/>
    <w:rsid w:val="00A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rPr>
      <w:rFonts w:ascii="XO Thames" w:hAnsi="XO Thames"/>
      <w:b/>
      <w:sz w:val="52"/>
    </w:rPr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60">
    <w:name w:val="toc 6"/>
    <w:next w:val="a"/>
    <w:link w:val="61"/>
    <w:uiPriority w:val="39"/>
    <w:pPr>
      <w:ind w:left="1000"/>
    </w:pPr>
  </w:style>
  <w:style w:type="character" w:customStyle="1" w:styleId="61">
    <w:name w:val="Оглавление 6 Знак"/>
    <w:link w:val="60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Default">
    <w:name w:val="Default"/>
    <w:link w:val="Default0"/>
    <w:rPr>
      <w:rFonts w:ascii="Arial" w:hAnsi="Arial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annotation text"/>
    <w:basedOn w:val="a"/>
    <w:link w:val="ab"/>
    <w:pPr>
      <w:spacing w:after="200" w:line="276" w:lineRule="auto"/>
    </w:pPr>
    <w:rPr>
      <w:rFonts w:ascii="Calibri" w:hAnsi="Calibri"/>
      <w:sz w:val="20"/>
    </w:rPr>
  </w:style>
  <w:style w:type="character" w:customStyle="1" w:styleId="ab">
    <w:name w:val="Текст примечания Знак"/>
    <w:basedOn w:val="1"/>
    <w:link w:val="aa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basedOn w:val="a"/>
    <w:next w:val="a"/>
    <w:link w:val="ad"/>
    <w:pPr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4">
    <w:name w:val="Название Знак"/>
    <w:link w:val="a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6">
    <w:name w:val="Строгий1"/>
    <w:basedOn w:val="12"/>
    <w:link w:val="ae"/>
    <w:rPr>
      <w:b/>
    </w:rPr>
  </w:style>
  <w:style w:type="character" w:styleId="ae">
    <w:name w:val="Strong"/>
    <w:basedOn w:val="a0"/>
    <w:link w:val="1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rPr>
      <w:rFonts w:ascii="XO Thames" w:hAnsi="XO Thames"/>
      <w:b/>
      <w:sz w:val="52"/>
    </w:rPr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60">
    <w:name w:val="toc 6"/>
    <w:next w:val="a"/>
    <w:link w:val="61"/>
    <w:uiPriority w:val="39"/>
    <w:pPr>
      <w:ind w:left="1000"/>
    </w:pPr>
  </w:style>
  <w:style w:type="character" w:customStyle="1" w:styleId="61">
    <w:name w:val="Оглавление 6 Знак"/>
    <w:link w:val="60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Default">
    <w:name w:val="Default"/>
    <w:link w:val="Default0"/>
    <w:rPr>
      <w:rFonts w:ascii="Arial" w:hAnsi="Arial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annotation text"/>
    <w:basedOn w:val="a"/>
    <w:link w:val="ab"/>
    <w:pPr>
      <w:spacing w:after="200" w:line="276" w:lineRule="auto"/>
    </w:pPr>
    <w:rPr>
      <w:rFonts w:ascii="Calibri" w:hAnsi="Calibri"/>
      <w:sz w:val="20"/>
    </w:rPr>
  </w:style>
  <w:style w:type="character" w:customStyle="1" w:styleId="ab">
    <w:name w:val="Текст примечания Знак"/>
    <w:basedOn w:val="1"/>
    <w:link w:val="aa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basedOn w:val="a"/>
    <w:next w:val="a"/>
    <w:link w:val="ad"/>
    <w:pPr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4">
    <w:name w:val="Название Знак"/>
    <w:link w:val="a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6">
    <w:name w:val="Строгий1"/>
    <w:basedOn w:val="12"/>
    <w:link w:val="ae"/>
    <w:rPr>
      <w:b/>
    </w:rPr>
  </w:style>
  <w:style w:type="character" w:styleId="ae">
    <w:name w:val="Strong"/>
    <w:basedOn w:val="a0"/>
    <w:link w:val="1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57qPDIa9K1fVKCOYpCHhy8KKtg==">AMUW2mXPQKHVfcUBLXCmWm99o8bS1LUAqzzx/RyhnD1Hr6h33jyFIx6huD74B7If53yd4kW4fEa8lVcT7ICJo9queYiffJUUZb3qmCsHqCSi1rSSwwck78o=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Орг 1</cp:lastModifiedBy>
  <cp:revision>5</cp:revision>
  <cp:lastPrinted>2022-02-04T12:10:00Z</cp:lastPrinted>
  <dcterms:created xsi:type="dcterms:W3CDTF">2022-02-04T12:12:00Z</dcterms:created>
  <dcterms:modified xsi:type="dcterms:W3CDTF">2022-02-04T12:37:00Z</dcterms:modified>
</cp:coreProperties>
</file>