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F6AB2">
        <w:trPr>
          <w:trHeight w:val="322"/>
        </w:trPr>
        <w:tc>
          <w:tcPr>
            <w:tcW w:w="10492" w:type="dxa"/>
            <w:shd w:val="clear" w:color="auto" w:fill="auto"/>
          </w:tcPr>
          <w:p w:rsidR="00EF6AB2" w:rsidRDefault="009B7E14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3725" cy="6019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04" t="-990" r="-1004" b="-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AB2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F6AB2" w:rsidRDefault="00EF6AB2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F6AB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F6AB2" w:rsidRDefault="00EF6AB2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F6AB2" w:rsidRDefault="00EF6AB2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F6AB2" w:rsidRDefault="00EF6AB2"/>
    <w:p w:rsidR="00EF6AB2" w:rsidRDefault="00EF6AB2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F6AB2" w:rsidRDefault="00EF6AB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EF6AB2" w:rsidRDefault="00EF6AB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EF6AB2" w:rsidRDefault="00EF6AB2">
      <w:pPr>
        <w:pStyle w:val="1"/>
        <w:tabs>
          <w:tab w:val="num" w:pos="0"/>
        </w:tabs>
        <w:jc w:val="center"/>
      </w:pPr>
      <w:r>
        <w:rPr>
          <w:b/>
        </w:rPr>
        <w:t>Максимальное пособие на детей от 8 до 17 лет получают родители 3,2 млн школьников</w:t>
      </w:r>
    </w:p>
    <w:p w:rsidR="00EF6AB2" w:rsidRDefault="00EF6AB2">
      <w:pPr>
        <w:pStyle w:val="1"/>
        <w:numPr>
          <w:ilvl w:val="0"/>
          <w:numId w:val="0"/>
        </w:numPr>
        <w:ind w:left="432" w:hanging="432"/>
        <w:jc w:val="center"/>
        <w:rPr>
          <w:b/>
          <w:sz w:val="24"/>
          <w:szCs w:val="24"/>
        </w:rPr>
      </w:pPr>
    </w:p>
    <w:p w:rsidR="00EF6AB2" w:rsidRDefault="00EF6AB2">
      <w:pPr>
        <w:widowControl/>
        <w:suppressAutoHyphens w:val="0"/>
        <w:autoSpaceDE/>
        <w:spacing w:before="100" w:after="100" w:line="360" w:lineRule="auto"/>
        <w:jc w:val="both"/>
      </w:pPr>
      <w:r>
        <w:rPr>
          <w:sz w:val="24"/>
          <w:szCs w:val="24"/>
          <w:lang w:eastAsia="ru-RU"/>
        </w:rPr>
        <w:t xml:space="preserve">Ежемесячное пособие на детей от 8 до 17 лет в максимальном размере предоставляется на 3,2 млн детей школьного возраста. </w:t>
      </w:r>
      <w:r w:rsidRPr="00C20511">
        <w:rPr>
          <w:sz w:val="24"/>
          <w:szCs w:val="24"/>
          <w:lang w:eastAsia="ru-RU"/>
        </w:rPr>
        <w:t>Среди них 14010 орловчан. А всего выплата на детей в Орловском регионе назначена на 26702 детей.</w:t>
      </w:r>
      <w:r>
        <w:rPr>
          <w:sz w:val="24"/>
          <w:szCs w:val="24"/>
          <w:lang w:eastAsia="ru-RU"/>
        </w:rPr>
        <w:t xml:space="preserve">  Сумма такой выплаты семьям соответствует прожиточному минимуму, установленному на ребенка в каждом регионе. В Орловской области - это 12557 рублей.</w:t>
      </w:r>
    </w:p>
    <w:p w:rsidR="00EF6AB2" w:rsidRDefault="00EF6AB2">
      <w:pPr>
        <w:widowControl/>
        <w:suppressAutoHyphens w:val="0"/>
        <w:autoSpaceDE/>
        <w:spacing w:before="100" w:after="100" w:line="360" w:lineRule="auto"/>
        <w:jc w:val="both"/>
      </w:pPr>
      <w:r>
        <w:rPr>
          <w:sz w:val="24"/>
          <w:szCs w:val="24"/>
          <w:lang w:eastAsia="ru-RU"/>
        </w:rPr>
        <w:t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Если при назначении пособия в базовом размере (50% ПМ) доход на одного человека в семье оказывается меньше среднедушевого прожиточного минимума, выплату увеличивают до 75%. Если с учетом этого средний доход семьи по-прежнему не дотягивает до прожиточного минимума, Пенсионный фонд устанавливает пособие в максимальном размере - 100% регионального прожиточного минимума ребенка.</w:t>
      </w:r>
    </w:p>
    <w:p w:rsidR="00EF6AB2" w:rsidRDefault="00EF6AB2">
      <w:pPr>
        <w:widowControl/>
        <w:suppressAutoHyphens w:val="0"/>
        <w:autoSpaceDE/>
        <w:spacing w:before="100" w:after="100" w:line="360" w:lineRule="auto"/>
        <w:jc w:val="both"/>
      </w:pPr>
      <w:r>
        <w:rPr>
          <w:sz w:val="24"/>
          <w:szCs w:val="24"/>
          <w:lang w:eastAsia="ru-RU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EF6AB2" w:rsidRDefault="00EF6AB2">
      <w:pPr>
        <w:widowControl/>
        <w:suppressAutoHyphens w:val="0"/>
        <w:autoSpaceDE/>
        <w:spacing w:before="100" w:after="100" w:line="360" w:lineRule="auto"/>
        <w:jc w:val="both"/>
      </w:pPr>
      <w:r>
        <w:rPr>
          <w:sz w:val="24"/>
          <w:szCs w:val="24"/>
          <w:lang w:eastAsia="ru-RU"/>
        </w:rPr>
        <w:t>Процедура оформления пособия проста. 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</w:p>
    <w:p w:rsidR="00EF6AB2" w:rsidRDefault="00EF6AB2">
      <w:pPr>
        <w:widowControl/>
        <w:suppressAutoHyphens w:val="0"/>
        <w:autoSpaceDE/>
        <w:spacing w:before="100" w:after="100" w:line="360" w:lineRule="auto"/>
        <w:jc w:val="both"/>
      </w:pPr>
      <w:r>
        <w:rPr>
          <w:sz w:val="24"/>
          <w:szCs w:val="24"/>
          <w:lang w:eastAsia="ru-RU"/>
        </w:rPr>
        <w:t xml:space="preserve">Подать заявление на выплату можно на портале госуслуг, в клиентских офисах ПФР и МФЦ. </w:t>
      </w:r>
    </w:p>
    <w:p w:rsidR="00EF6AB2" w:rsidRDefault="00EF6AB2">
      <w:pPr>
        <w:widowControl/>
        <w:suppressAutoHyphens w:val="0"/>
        <w:autoSpaceDE/>
        <w:spacing w:before="100" w:after="100" w:line="360" w:lineRule="auto"/>
        <w:jc w:val="both"/>
      </w:pPr>
      <w:r>
        <w:rPr>
          <w:sz w:val="24"/>
          <w:szCs w:val="24"/>
          <w:lang w:eastAsia="ru-RU"/>
        </w:rPr>
        <w:t>Напомним, что с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</w:p>
    <w:p w:rsidR="00EF6AB2" w:rsidRDefault="00EF6AB2">
      <w:pPr>
        <w:widowControl/>
        <w:suppressAutoHyphens w:val="0"/>
        <w:autoSpaceDE/>
        <w:spacing w:before="100" w:after="100" w:line="360" w:lineRule="auto"/>
        <w:jc w:val="both"/>
      </w:pPr>
      <w:r>
        <w:rPr>
          <w:sz w:val="24"/>
          <w:szCs w:val="24"/>
          <w:lang w:eastAsia="ru-RU"/>
        </w:rPr>
        <w:lastRenderedPageBreak/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EF6AB2" w:rsidRDefault="00EF6AB2">
      <w:pPr>
        <w:spacing w:line="360" w:lineRule="auto"/>
        <w:jc w:val="both"/>
      </w:pPr>
    </w:p>
    <w:sectPr w:rsidR="00EF6A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3C" w:rsidRDefault="0039653C">
      <w:r>
        <w:separator/>
      </w:r>
    </w:p>
  </w:endnote>
  <w:endnote w:type="continuationSeparator" w:id="0">
    <w:p w:rsidR="0039653C" w:rsidRDefault="0039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B2" w:rsidRDefault="00EF6A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B2" w:rsidRDefault="00EF6A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3C" w:rsidRDefault="0039653C">
      <w:r>
        <w:separator/>
      </w:r>
    </w:p>
  </w:footnote>
  <w:footnote w:type="continuationSeparator" w:id="0">
    <w:p w:rsidR="0039653C" w:rsidRDefault="0039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B2" w:rsidRDefault="00EF6A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B2" w:rsidRDefault="00EF6A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3791"/>
    <w:rsid w:val="0039653C"/>
    <w:rsid w:val="009B7E14"/>
    <w:rsid w:val="00C20511"/>
    <w:rsid w:val="00D63791"/>
    <w:rsid w:val="00E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3">
    <w:name w:val="Основной шрифт абзаца1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4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5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character" w:customStyle="1" w:styleId="d2edcug0">
    <w:name w:val="d2edcug0"/>
    <w:basedOn w:val="13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9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a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b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</w:style>
  <w:style w:type="paragraph" w:customStyle="1" w:styleId="62">
    <w:name w:val="????????? 6"/>
    <w:basedOn w:val="53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1995-11-21T14:41:00Z</cp:lastPrinted>
  <dcterms:created xsi:type="dcterms:W3CDTF">2022-12-13T07:06:00Z</dcterms:created>
  <dcterms:modified xsi:type="dcterms:W3CDTF">2022-12-13T07:06:00Z</dcterms:modified>
</cp:coreProperties>
</file>