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8" w:rsidRPr="00B32F9B" w:rsidRDefault="00B32F9B" w:rsidP="00B32F9B">
      <w:pPr>
        <w:jc w:val="center"/>
        <w:rPr>
          <w:rFonts w:ascii="Times New Roman" w:hAnsi="Times New Roman" w:cs="Times New Roman"/>
          <w:b/>
          <w:sz w:val="24"/>
          <w:szCs w:val="24"/>
        </w:rPr>
      </w:pPr>
      <w:r w:rsidRPr="00B32F9B">
        <w:rPr>
          <w:rFonts w:ascii="Times New Roman" w:hAnsi="Times New Roman" w:cs="Times New Roman"/>
          <w:b/>
          <w:sz w:val="24"/>
          <w:szCs w:val="24"/>
        </w:rPr>
        <w:t>В регионе дополнительно зарегистрировано более 200 ККТ</w:t>
      </w:r>
    </w:p>
    <w:p w:rsidR="00B32F9B" w:rsidRPr="00B32F9B" w:rsidRDefault="00B32F9B" w:rsidP="00B32F9B">
      <w:pPr>
        <w:suppressAutoHyphens/>
        <w:autoSpaceDE w:val="0"/>
        <w:autoSpaceDN w:val="0"/>
        <w:adjustRightInd w:val="0"/>
        <w:ind w:firstLine="709"/>
        <w:jc w:val="both"/>
        <w:rPr>
          <w:rFonts w:ascii="Times New Roman" w:hAnsi="Times New Roman" w:cs="Times New Roman"/>
          <w:sz w:val="24"/>
          <w:szCs w:val="24"/>
        </w:rPr>
      </w:pPr>
      <w:r w:rsidRPr="00B32F9B">
        <w:rPr>
          <w:rFonts w:ascii="Times New Roman" w:hAnsi="Times New Roman" w:cs="Times New Roman"/>
          <w:sz w:val="24"/>
          <w:szCs w:val="24"/>
        </w:rPr>
        <w:t xml:space="preserve">ФНС России на протяжении нескольких лет проводит работу, направленную на «обеление» определенных сфер деятельности, сокращение теневого денежного оборота и поступление в бюджет налогов в объеме, соответствующем  фактическим доходам. Высокий результат показала практика проведения отраслевых проектов. </w:t>
      </w:r>
    </w:p>
    <w:p w:rsidR="00B32F9B" w:rsidRPr="00B32F9B" w:rsidRDefault="00B32F9B" w:rsidP="00B32F9B">
      <w:pPr>
        <w:suppressAutoHyphens/>
        <w:autoSpaceDE w:val="0"/>
        <w:autoSpaceDN w:val="0"/>
        <w:adjustRightInd w:val="0"/>
        <w:ind w:firstLine="709"/>
        <w:jc w:val="both"/>
        <w:rPr>
          <w:rFonts w:ascii="Times New Roman" w:hAnsi="Times New Roman" w:cs="Times New Roman"/>
          <w:sz w:val="24"/>
          <w:szCs w:val="24"/>
        </w:rPr>
      </w:pPr>
      <w:r w:rsidRPr="00B32F9B">
        <w:rPr>
          <w:rFonts w:ascii="Times New Roman" w:hAnsi="Times New Roman" w:cs="Times New Roman"/>
          <w:sz w:val="24"/>
          <w:szCs w:val="24"/>
        </w:rPr>
        <w:t>За время реализации отраслевого проекта по исключению недобросовестного поведения на рынках, более чем на 14% возросло количество плательщиков, осуществляющих торговую деятельность на розничных ярмарках и иных торговых пространствах области, зарегистрированных в качестве ИП или юридического лица.</w:t>
      </w:r>
    </w:p>
    <w:p w:rsidR="00B32F9B" w:rsidRPr="00B32F9B" w:rsidRDefault="00B32F9B" w:rsidP="00B32F9B">
      <w:pPr>
        <w:suppressAutoHyphens/>
        <w:autoSpaceDE w:val="0"/>
        <w:autoSpaceDN w:val="0"/>
        <w:adjustRightInd w:val="0"/>
        <w:ind w:firstLine="709"/>
        <w:jc w:val="both"/>
        <w:rPr>
          <w:rFonts w:ascii="Times New Roman" w:hAnsi="Times New Roman" w:cs="Times New Roman"/>
          <w:sz w:val="24"/>
          <w:szCs w:val="24"/>
        </w:rPr>
      </w:pPr>
      <w:r w:rsidRPr="00B32F9B">
        <w:rPr>
          <w:rFonts w:ascii="Times New Roman" w:hAnsi="Times New Roman" w:cs="Times New Roman"/>
          <w:sz w:val="24"/>
          <w:szCs w:val="24"/>
        </w:rPr>
        <w:t xml:space="preserve">Также, в рамках реализации проекта на рынках и ярмарках области дополнительно зарегистрировано более 200 единиц контрольно-кассовой техники. </w:t>
      </w:r>
    </w:p>
    <w:p w:rsidR="00B32F9B" w:rsidRPr="00B32F9B" w:rsidRDefault="00B32F9B" w:rsidP="00B32F9B">
      <w:pPr>
        <w:rPr>
          <w:rFonts w:ascii="Times New Roman" w:hAnsi="Times New Roman" w:cs="Times New Roman"/>
          <w:sz w:val="24"/>
          <w:szCs w:val="24"/>
        </w:rPr>
      </w:pPr>
      <w:r w:rsidRPr="00B32F9B">
        <w:rPr>
          <w:rFonts w:ascii="Times New Roman" w:hAnsi="Times New Roman" w:cs="Times New Roman"/>
          <w:sz w:val="24"/>
          <w:szCs w:val="24"/>
        </w:rPr>
        <w:t>По состоянию на 30 августа 2022 года текущего года на территории Орловской области зарегистрировано 17826 единиц ККТ.</w:t>
      </w:r>
    </w:p>
    <w:p w:rsidR="00B32F9B" w:rsidRPr="00B32F9B" w:rsidRDefault="00B32F9B" w:rsidP="00B32F9B">
      <w:pPr>
        <w:rPr>
          <w:rFonts w:ascii="Times New Roman" w:hAnsi="Times New Roman" w:cs="Times New Roman"/>
          <w:sz w:val="24"/>
          <w:szCs w:val="24"/>
        </w:rPr>
      </w:pPr>
    </w:p>
    <w:p w:rsidR="00B32F9B" w:rsidRPr="00B32F9B" w:rsidRDefault="00B32F9B" w:rsidP="00B32F9B">
      <w:pPr>
        <w:rPr>
          <w:rFonts w:ascii="Times New Roman" w:hAnsi="Times New Roman" w:cs="Times New Roman"/>
          <w:sz w:val="24"/>
          <w:szCs w:val="24"/>
        </w:rPr>
      </w:pPr>
    </w:p>
    <w:p w:rsidR="00B32F9B" w:rsidRPr="00B32F9B" w:rsidRDefault="00B32F9B">
      <w:pPr>
        <w:rPr>
          <w:rFonts w:ascii="Times New Roman" w:hAnsi="Times New Roman" w:cs="Times New Roman"/>
          <w:sz w:val="24"/>
          <w:szCs w:val="24"/>
        </w:rPr>
      </w:pPr>
      <w:r w:rsidRPr="00B32F9B">
        <w:rPr>
          <w:rFonts w:ascii="Times New Roman" w:hAnsi="Times New Roman" w:cs="Times New Roman"/>
          <w:sz w:val="24"/>
          <w:szCs w:val="24"/>
        </w:rPr>
        <w:br w:type="page"/>
      </w:r>
    </w:p>
    <w:p w:rsidR="00B32F9B" w:rsidRPr="00B32F9B" w:rsidRDefault="00B32F9B" w:rsidP="00B32F9B">
      <w:pPr>
        <w:contextualSpacing/>
        <w:jc w:val="center"/>
        <w:rPr>
          <w:rFonts w:ascii="Times New Roman" w:hAnsi="Times New Roman" w:cs="Times New Roman"/>
          <w:b/>
          <w:sz w:val="24"/>
          <w:szCs w:val="24"/>
        </w:rPr>
      </w:pPr>
      <w:r w:rsidRPr="00B32F9B">
        <w:rPr>
          <w:rFonts w:ascii="Times New Roman" w:hAnsi="Times New Roman" w:cs="Times New Roman"/>
          <w:b/>
          <w:sz w:val="24"/>
          <w:szCs w:val="24"/>
        </w:rPr>
        <w:lastRenderedPageBreak/>
        <w:t>Плательщики оценили работу налоговых органов Орловской области почти на 100%</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После получения государственной услуги ФНС России налогоплательщики могут оценить качество ее предоставления.</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По данным портала «Ваш контроль» в текущем году 99,98% налогоплательщиков довольны качеством предоставления государственных услуг налоговыми органами Орловкой области. Этот показатель сложился из оценок и отзывов о работе налоговой службы, оставленных на портале, а также из оценок, полученных по СМС и через терминалы систем управления очередью.</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 xml:space="preserve">С помощью интернет-сервиса ФНС России «Анкетирование» физические лица, индивидуальные предприниматели и представители организаций также могут оставить отзыв и оценить личный приём в налоговом органе, обращение по телефону или удобство интернет-сервисов ФНС России. За восемь месяцев 2022 года посредством этого сервиса налоговики Орловской области получили 519 оценок с уровнем удовлетворённости 98%. В сравнении с аналогичным периодом 2021 года рост количества оценок составил 154%. </w:t>
      </w:r>
    </w:p>
    <w:p w:rsidR="00B32F9B" w:rsidRPr="00B32F9B" w:rsidRDefault="00B32F9B" w:rsidP="00B32F9B">
      <w:pPr>
        <w:ind w:firstLine="284"/>
        <w:rPr>
          <w:rFonts w:ascii="Times New Roman" w:hAnsi="Times New Roman" w:cs="Times New Roman"/>
          <w:sz w:val="24"/>
          <w:szCs w:val="24"/>
        </w:rPr>
      </w:pPr>
      <w:r w:rsidRPr="00B32F9B">
        <w:rPr>
          <w:rFonts w:ascii="Times New Roman" w:hAnsi="Times New Roman" w:cs="Times New Roman"/>
          <w:sz w:val="24"/>
          <w:szCs w:val="24"/>
        </w:rPr>
        <w:t>Ещё одним способом оценки качества предоставления государственных услуг является сервис «QR-анкетирование». С его помощью можно направить оценку, отсканировав QR-код с талона системы управления очередью или с информационного материала в операционном зале налогового органа.</w:t>
      </w:r>
    </w:p>
    <w:p w:rsidR="00B32F9B" w:rsidRPr="00B32F9B" w:rsidRDefault="00B32F9B">
      <w:pPr>
        <w:rPr>
          <w:rFonts w:ascii="Times New Roman" w:hAnsi="Times New Roman" w:cs="Times New Roman"/>
          <w:sz w:val="24"/>
          <w:szCs w:val="24"/>
        </w:rPr>
      </w:pPr>
      <w:r w:rsidRPr="00B32F9B">
        <w:rPr>
          <w:rFonts w:ascii="Times New Roman" w:hAnsi="Times New Roman" w:cs="Times New Roman"/>
          <w:sz w:val="24"/>
          <w:szCs w:val="24"/>
        </w:rPr>
        <w:br w:type="page"/>
      </w:r>
    </w:p>
    <w:p w:rsidR="00B32F9B" w:rsidRPr="00B32F9B" w:rsidRDefault="00B32F9B" w:rsidP="00B32F9B">
      <w:pPr>
        <w:jc w:val="center"/>
        <w:rPr>
          <w:rFonts w:ascii="Times New Roman" w:hAnsi="Times New Roman" w:cs="Times New Roman"/>
          <w:b/>
          <w:sz w:val="24"/>
          <w:szCs w:val="24"/>
        </w:rPr>
      </w:pPr>
      <w:r w:rsidRPr="00B32F9B">
        <w:rPr>
          <w:rFonts w:ascii="Times New Roman" w:hAnsi="Times New Roman" w:cs="Times New Roman"/>
          <w:b/>
          <w:sz w:val="24"/>
          <w:szCs w:val="24"/>
        </w:rPr>
        <w:lastRenderedPageBreak/>
        <w:t>Налоговики Орловской области продолжают практику проведения публичных мероприятий для плательщиков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В сентябре 2022 года налоговые органы Орловской области продолжат проведение информационных публичных мероприятий в целях повышения финансовой грамотности жителей региона, своевременной информированности налогоплательщиков об актуальных изменениях налогового законодательства и создания комфортных условий для исполнения налогоплательщиками налоговых обязательств.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На таких мероприятиях, как семинар, «мобильный офис», урок налоговой грамотности, «круглый стол» налоговики проинформируют об изменённых реквизитах для заполнения отчетности и уплаты налогов и сборов на территории Орловской области, о порядке получения электронной подписи в налоговом органе, о сроках уплаты имущественных налогов в текущем году, о популярных интернет-сервисах ФНС России и других актуальных темах. Кроме того, во время проведения мероприятий у налогоплательщиков будет возможность задать налоговикам интересующие их вопросы и получить на них ответы в режиме реального времени.</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 xml:space="preserve">Для удобства налогоплательщиков география проведения публичных мероприятий охватывает почти все районы Орла и Орловской области: </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1)</w:t>
      </w:r>
      <w:r w:rsidRPr="00B32F9B">
        <w:tab/>
        <w:t>07.09.2022г. в 10:00 часов пройдёт «круглый стол» в ОАО «ГМС Насосы» (г. Ливны, ул. Мира, д. 231).</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2)</w:t>
      </w:r>
      <w:r w:rsidRPr="00B32F9B">
        <w:tab/>
        <w:t>08.09.2022г. в 10:00 часов состоится семинар в Обособленном подразделении УФНС России по Орловской области №5 в г. Мценск по адресу: 303030, Орловская область, г. Мценск, ул. Красноармейская, д.24.</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3)</w:t>
      </w:r>
      <w:r w:rsidRPr="00B32F9B">
        <w:tab/>
        <w:t>09.09.2022г. в Отделении Пенсионного фонда РФ по Орловской области налоговики проведут «мобильный офис» с 14:45 до 16:45 часов.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4)</w:t>
      </w:r>
      <w:r w:rsidRPr="00B32F9B">
        <w:tab/>
        <w:t>14.09.2022г. в Обособленном подразделении УФНС России по Орловской области №1 в г. Орел по адресу: 302025, г. Орел, Московское шоссе, д. 119 для всех желающих пройдёт семинар в 15:00 часов, а в г. Ливны на Центральном рынке в 11:00 часов будет развёрнут «мобильный офис».</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5)</w:t>
      </w:r>
      <w:r w:rsidRPr="00B32F9B">
        <w:tab/>
        <w:t>15.09.2022г. в ОП Отдел МФЦ Сосковского района Орловской области, с. Сосково, ул. Ленина, д.10 в 10:00 часов пройдёт «мобильный офис», а в г. Мценск в МУП «Водоканал» в это же время состоится «круглый стол».</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6)</w:t>
      </w:r>
      <w:r w:rsidRPr="00B32F9B">
        <w:tab/>
        <w:t>16.09.2022г. в МФЦ города Орла по ул. Рощинская, д. 21 налоговики проведут «мобильный офис» с 14:45 до 16:45 часов.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7)</w:t>
      </w:r>
      <w:r w:rsidRPr="00B32F9B">
        <w:tab/>
        <w:t>21.09.2022г. в Администрации Должанского района Орловской области по адресу: поселок Долгое, Октябрьская улица, д.6 состоится «круглый стол».</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8)</w:t>
      </w:r>
      <w:r w:rsidRPr="00B32F9B">
        <w:tab/>
        <w:t>22.09.2022г. налоговики проведут сразу два «мобильных офиса» в ОП Отдел МФЦ Знаменского района Орловской области (с. Знаменское, ул. Ленина, д.52) и в Администрации Спасско-Лутовиновского с/п (с. Спасское-Лутовиново Мценского р-на).</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9)</w:t>
      </w:r>
      <w:r w:rsidRPr="00B32F9B">
        <w:tab/>
        <w:t>23.09.2022г. в Орле в ТРЦ «РИО» будет развёрнут «мобильный офис» с 14:45 до 16:45 часов.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10)</w:t>
      </w:r>
      <w:r w:rsidRPr="00B32F9B">
        <w:tab/>
        <w:t>27.09.2022г. «мобильный офис» будет встречать налогоплательщиков в Орловском ТЦ «Лента» с 11:00 до 13:00 часов.</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11)</w:t>
      </w:r>
      <w:r w:rsidRPr="00B32F9B">
        <w:tab/>
        <w:t>28.09.2022г. в Обособленном подразделении УФНС России по Орловской области №4 в г. Ливны (303851, Орловская область, г. Ливны, ул. Селищева, д. 2) в 14:00 часов состоится семинар.</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Не менее важным аспектом деятельности налоговых органов является повышение уровня налоговой грамотности молодёжи. С этой целью налоговики для школьников и студентов Орла и Орловской области проводят уроки. В сентябре специалисты УФНС России по Орловской области посетят МБОУ СОШ №4 в г. Мценск, МБОУ Лицей №18 в г. Орле, БПОУ ОО «Ливенский строительный техникум», ОГУ имени И.С. Тургенева, МБОУ Кромская СОШ, Орловский государственный институт культуры.</w:t>
      </w:r>
    </w:p>
    <w:p w:rsidR="00B32F9B" w:rsidRPr="00B32F9B" w:rsidRDefault="00B32F9B" w:rsidP="00B32F9B">
      <w:pPr>
        <w:pStyle w:val="a3"/>
        <w:shd w:val="clear" w:color="auto" w:fill="FFFFFF"/>
        <w:spacing w:before="0" w:beforeAutospacing="0" w:after="0" w:afterAutospacing="0"/>
        <w:ind w:firstLine="284"/>
        <w:contextualSpacing/>
        <w:jc w:val="both"/>
      </w:pPr>
      <w:r w:rsidRPr="00B32F9B">
        <w:t>С подробным графиком проведения публичных мероприятий можно ознакомиться в разделе «Графики публичного информирования налогоплательщиков» на официальном сайте ФНС России www.nalog.gov.ru.</w:t>
      </w:r>
    </w:p>
    <w:p w:rsidR="00B32F9B" w:rsidRPr="00B32F9B" w:rsidRDefault="00B32F9B" w:rsidP="00B32F9B">
      <w:pPr>
        <w:rPr>
          <w:rFonts w:ascii="Times New Roman" w:hAnsi="Times New Roman" w:cs="Times New Roman"/>
          <w:sz w:val="24"/>
          <w:szCs w:val="24"/>
        </w:rPr>
      </w:pPr>
      <w:r w:rsidRPr="00B32F9B">
        <w:rPr>
          <w:rFonts w:ascii="Times New Roman" w:hAnsi="Times New Roman" w:cs="Times New Roman"/>
          <w:sz w:val="24"/>
          <w:szCs w:val="24"/>
        </w:rPr>
        <w:t>Мероприятия проводятся бесплатно и доступны для всех категорий налогоплательщиков – физических, юридических лиц и индивидуальных предпринимателей.</w:t>
      </w:r>
    </w:p>
    <w:p w:rsidR="00B32F9B" w:rsidRPr="00B32F9B" w:rsidRDefault="00B32F9B" w:rsidP="00B32F9B">
      <w:pPr>
        <w:jc w:val="center"/>
        <w:rPr>
          <w:rFonts w:ascii="Times New Roman" w:hAnsi="Times New Roman" w:cs="Times New Roman"/>
          <w:b/>
          <w:sz w:val="24"/>
          <w:szCs w:val="24"/>
        </w:rPr>
      </w:pPr>
      <w:r w:rsidRPr="00B32F9B">
        <w:rPr>
          <w:rFonts w:ascii="Times New Roman" w:hAnsi="Times New Roman" w:cs="Times New Roman"/>
          <w:b/>
          <w:sz w:val="24"/>
          <w:szCs w:val="24"/>
        </w:rPr>
        <w:lastRenderedPageBreak/>
        <w:t>Налоговые органы Орловской области начали работать по-новому</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 xml:space="preserve">29 августа 2022 года налоговые органы Орловской области реорганизованы и перешли на двухуровневую систему управления. </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Модернизация позволит улучшить качество оказываемых государственных услуг, приведёт к росту эффективности налогового администрирования и обеспечит экстерриториальный принцип обслуживания налогоплательщиков внутри региона.  То есть, жители региона теперь могут решать вопросы, связанные с налогообложением, в любом удобном подразделении налоговой службы на территории Орловской области, независимо от места жительства и постановки на учет.</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Исключение составляет только услуга по регистрации и учёту налогоплательщиков, которая, по-прежнему, оказывается одним из подразделений Управления ФНС России по Орловской области по адресу: г. Орел, Московское шоссе, д.119.</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Прием налогоплательщиков по остальным вопросам, связанным с налогообложением, в Орловской области осуществляется по следующим адресам:</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г. Орел, Московское шоссе, д.119;</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г. Ливны, ул. Селищева, д.2б;</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г. Мценск, ул. Красноармейская, д. 24;</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пгт. Верховье, ул. 7 ноября, д. 4.</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При этом стоит отметить, что отдельные территориально-обособленные рабочие места (ТОРМ) упразднены. Речь идёт о ТОРМах по Свердловскому, Болховскому, Корсаковскому, Залегощенскому, Урицкому и Кромскому районам Орловской области.</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В целях создания комфортных условий для исполнения налогоплательщиками налоговых обязанностей УФНС России по Орловской области напоминает, что получить государственные услуги ФНС России возможно в Многофункциональных центрах оказания государственных и муниципальных услуг Орловской области (МФЦ). На сегодняшний день в Орловской области на территории всех муниципальных районов функционирует 27 отделов МФЦ и 67 территориально-обособленных офисов, которые оказывают 22 государственные услуги Федеральной налоговой службой, большинство из которых также оказываются по принципу экстерриториальности, поэтому гражданин может обратиться в любой МФЦ независимо от территориальной принадлежности и места прописки и может получить несколько услуг, единожды обратившись в МФЦ.</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Кроме того, не стоит забывать об электронном взаимодействии с налоговыми органами. Так, услуги ФНС России можно получить, воспользовавшись сервисами на официальном сайте ФНС России www.nalog.gov.ru, где предоставлен широкий спектр услуг Федеральной налоговой службы. Пользователи могут, не выходя из дома, зарегистрировать свой бизнес, отслеживать актуальную информацию об объектах собственности, контролировать состояние расчетов с бюджетом, подавать декларации о доходах, получать налоговые уведомления, оплачивать налоги онлайн в один клик и многое другое.</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Особое внимание стоит уделить тому, что в расчётных документах на уплату налогов, сборов, страховых взносов, пеней, штрафов и государственных пошлин, с 29 августа 2022 года должны указываться значения реквизитов Управления Федеральной налоговой службы по Орловской области:</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ИНН получателя средств – 5751777777;</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КПП получателя средств – 575101001;</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 xml:space="preserve">Получатель - УФК по Орловской области (УФНС России по Орловской области). </w:t>
      </w:r>
    </w:p>
    <w:p w:rsidR="00B32F9B" w:rsidRPr="00B32F9B" w:rsidRDefault="00B32F9B" w:rsidP="00B32F9B">
      <w:pPr>
        <w:pStyle w:val="a3"/>
        <w:shd w:val="clear" w:color="auto" w:fill="FFFFFF"/>
        <w:spacing w:before="0" w:beforeAutospacing="0" w:after="0" w:afterAutospacing="0"/>
        <w:ind w:firstLine="282"/>
        <w:contextualSpacing/>
        <w:jc w:val="both"/>
      </w:pPr>
      <w:r w:rsidRPr="00B32F9B">
        <w:t>•</w:t>
      </w:r>
      <w:r w:rsidRPr="00B32F9B">
        <w:tab/>
        <w:t>Юридический адрес: 302030, г.Орел, пл. Мира, д. 7«А».</w:t>
      </w:r>
    </w:p>
    <w:p w:rsidR="00B32F9B" w:rsidRDefault="00B32F9B" w:rsidP="00B32F9B">
      <w:pPr>
        <w:rPr>
          <w:rFonts w:ascii="Times New Roman" w:hAnsi="Times New Roman" w:cs="Times New Roman"/>
          <w:sz w:val="24"/>
          <w:szCs w:val="24"/>
        </w:rPr>
      </w:pPr>
      <w:r w:rsidRPr="00B32F9B">
        <w:rPr>
          <w:rFonts w:ascii="Times New Roman" w:hAnsi="Times New Roman" w:cs="Times New Roman"/>
          <w:sz w:val="24"/>
          <w:szCs w:val="24"/>
        </w:rPr>
        <w:t>В целях корректности заполнения реквизитов при оформлении платежных документов предлагаем воспользоваться «Таблицей реквизитов для уплаты налогов и сборов с 29.08.2022 года».</w:t>
      </w:r>
    </w:p>
    <w:p w:rsidR="00B32F9B" w:rsidRDefault="00B32F9B" w:rsidP="00B32F9B">
      <w:pPr>
        <w:rPr>
          <w:rFonts w:ascii="Times New Roman" w:hAnsi="Times New Roman" w:cs="Times New Roman"/>
          <w:sz w:val="24"/>
          <w:szCs w:val="24"/>
        </w:rPr>
      </w:pPr>
    </w:p>
    <w:p w:rsidR="00B32F9B" w:rsidRPr="00B32F9B" w:rsidRDefault="00B32F9B" w:rsidP="00B32F9B">
      <w:pPr>
        <w:jc w:val="right"/>
        <w:rPr>
          <w:rFonts w:ascii="Times New Roman" w:hAnsi="Times New Roman" w:cs="Times New Roman"/>
          <w:i/>
          <w:sz w:val="24"/>
          <w:szCs w:val="24"/>
        </w:rPr>
      </w:pPr>
      <w:bookmarkStart w:id="0" w:name="_GoBack"/>
      <w:r w:rsidRPr="00B32F9B">
        <w:rPr>
          <w:rFonts w:ascii="Times New Roman" w:hAnsi="Times New Roman" w:cs="Times New Roman"/>
          <w:i/>
          <w:sz w:val="24"/>
          <w:szCs w:val="24"/>
        </w:rPr>
        <w:t>Пресс-служба УФНС России по орловской области</w:t>
      </w:r>
    </w:p>
    <w:p w:rsidR="00B32F9B" w:rsidRPr="00B32F9B" w:rsidRDefault="00B32F9B" w:rsidP="00B32F9B">
      <w:pPr>
        <w:jc w:val="right"/>
        <w:rPr>
          <w:rFonts w:ascii="Times New Roman" w:hAnsi="Times New Roman" w:cs="Times New Roman"/>
          <w:i/>
          <w:sz w:val="24"/>
          <w:szCs w:val="24"/>
        </w:rPr>
      </w:pPr>
      <w:r w:rsidRPr="00B32F9B">
        <w:rPr>
          <w:rFonts w:ascii="Times New Roman" w:hAnsi="Times New Roman" w:cs="Times New Roman"/>
          <w:i/>
          <w:sz w:val="24"/>
          <w:szCs w:val="24"/>
        </w:rPr>
        <w:t>Телефон: 39-21-80</w:t>
      </w:r>
      <w:bookmarkEnd w:id="0"/>
    </w:p>
    <w:sectPr w:rsidR="00B32F9B" w:rsidRPr="00B32F9B" w:rsidSect="00B32F9B">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2F9B"/>
    <w:rsid w:val="006B0EA8"/>
    <w:rsid w:val="00B32F9B"/>
    <w:rsid w:val="00B87114"/>
    <w:rsid w:val="00DE6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B3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B32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Владимировна</dc:creator>
  <cp:lastModifiedBy>Windows User</cp:lastModifiedBy>
  <cp:revision>2</cp:revision>
  <dcterms:created xsi:type="dcterms:W3CDTF">2022-09-08T13:22:00Z</dcterms:created>
  <dcterms:modified xsi:type="dcterms:W3CDTF">2022-09-08T13:22:00Z</dcterms:modified>
</cp:coreProperties>
</file>