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54E5" w14:textId="441EEB5B" w:rsidR="00D30512" w:rsidRDefault="008F192C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законодательство о закупках внесены изменения, направленные на предотвращение коррупции</w:t>
      </w:r>
    </w:p>
    <w:p w14:paraId="134B10C8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Соответствующие изменения внесены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14:paraId="41CF734A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С 01 июля 2022 года при осуществлении закупок руководители заказчика и члены закупочной комиссии должны принимать меры по предотвращению и урегулированию конфликта интересов в соответствии с Федеральным законом от 25.12.2008 № 273-ФЗ «О противодействии коррупции».</w:t>
      </w:r>
    </w:p>
    <w:p w14:paraId="4E86C549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Установлен перечень лиц, которые не могут быть членами комиссии по осуществлению закупок отдельными видами юридических лиц, ими не могут быть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</w:p>
    <w:p w14:paraId="234B4E79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обстоятельств, при которых он не может быть членом комиссии. В случае выявления в составе комиссии по осуществлению закупок физических лиц, которые не могут быть членами комиссии, заказчик, принявший решение о создании комиссии по осуществлению закупок, обязан незамедлительно заменить их другими физическими лицами.</w:t>
      </w:r>
    </w:p>
    <w:p w14:paraId="1B0E4057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 xml:space="preserve">Также, изложен в новой редакции пункт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нужд», устанавливающей требования к участникам закупки об отсутствии обстоятельств, при которых должностное лицо заказчика, его супруг (супруга), близкий родственник по прямой восходящей или нисходящей линии, полнородный или неполнородный брат (сестра), лицо, </w:t>
      </w:r>
      <w:r>
        <w:rPr>
          <w:color w:val="333333"/>
          <w:sz w:val="30"/>
          <w:szCs w:val="30"/>
          <w:shd w:val="clear" w:color="auto" w:fill="FFFFFF"/>
        </w:rPr>
        <w:lastRenderedPageBreak/>
        <w:t>усыновленное должностным лицом заказчика, либо усыновитель этого должностного лица заказчика является:</w:t>
      </w:r>
    </w:p>
    <w:p w14:paraId="0CC70EEB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а) физическим лицом (в том числе зарегистрированным в качестве индивидуального предпринимателя), являющимся участником закупки;</w:t>
      </w:r>
    </w:p>
    <w:p w14:paraId="4B940185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б) руководителем, единоличным исполнительным органом, членом коллегиального исполнительного органа, учредителем, членом коллегиального органа унитарной организации, являющейся участником закупки;</w:t>
      </w:r>
    </w:p>
    <w:p w14:paraId="080B3558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в) единоличным исполнительным органом, членом коллегиального исполнительного органа, членом коллегиального органа управления, выгодоприобретателем корпоративного юридического лица, являющегося участником закупки.</w:t>
      </w:r>
    </w:p>
    <w:p w14:paraId="310A2545" w14:textId="77777777" w:rsidR="008F192C" w:rsidRDefault="008F192C" w:rsidP="008F192C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  <w:shd w:val="clear" w:color="auto" w:fill="FFFFFF"/>
        </w:rPr>
        <w:t>До 1 октября 2022 года заказчиками должны быть приведены в соответствие с этими требованиями, утверждены и размещены в единой информационной системе в сфере закупок товаров, работ, услуг для обеспечения государственных и муниципальных нужд Положения о закупках, которые не соответствуют установленным Федеральным законом от 18 июля 2011 года № 223-ФЗ требованиям.</w:t>
      </w:r>
    </w:p>
    <w:p w14:paraId="7137D2E7" w14:textId="77777777" w:rsidR="008F192C" w:rsidRPr="004D1C76" w:rsidRDefault="008F192C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8F192C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313F94"/>
    <w:rsid w:val="00372FE6"/>
    <w:rsid w:val="00382E62"/>
    <w:rsid w:val="00404D3F"/>
    <w:rsid w:val="00427187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8F192C"/>
    <w:rsid w:val="00A5304B"/>
    <w:rsid w:val="00A56EBF"/>
    <w:rsid w:val="00AA00F4"/>
    <w:rsid w:val="00AD27AC"/>
    <w:rsid w:val="00B86405"/>
    <w:rsid w:val="00C338EB"/>
    <w:rsid w:val="00CC0AAC"/>
    <w:rsid w:val="00D30512"/>
    <w:rsid w:val="00D75D6E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2022-08-13T17:58:00Z</dcterms:created>
  <dcterms:modified xsi:type="dcterms:W3CDTF">2022-08-13T17:58:00Z</dcterms:modified>
</cp:coreProperties>
</file>