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84" w:rsidRPr="007965B2" w:rsidRDefault="00236E84" w:rsidP="00236E84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5B2">
        <w:rPr>
          <w:rFonts w:ascii="Times New Roman" w:hAnsi="Times New Roman" w:cs="Times New Roman"/>
          <w:i/>
          <w:sz w:val="28"/>
          <w:szCs w:val="28"/>
        </w:rPr>
        <w:t>Подписан закон, призванный минимизировать мошеннические действия в отношении пенсионных накоплений граждан</w:t>
      </w:r>
    </w:p>
    <w:p w:rsidR="00236E84" w:rsidRPr="007965B2" w:rsidRDefault="00236E84" w:rsidP="00236E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5B2">
        <w:rPr>
          <w:rFonts w:ascii="Times New Roman" w:hAnsi="Times New Roman" w:cs="Times New Roman"/>
          <w:sz w:val="28"/>
          <w:szCs w:val="28"/>
        </w:rPr>
        <w:t>Опубликован Федеральный закон «О внесении изменений в Федеральный закон «Об уполномоченном по правам потребителей финансовых услуг» и отдельные законодательные акты Российской Федерации (далее-Федеральный закон).</w:t>
      </w:r>
    </w:p>
    <w:p w:rsidR="00236E84" w:rsidRPr="007965B2" w:rsidRDefault="00236E84" w:rsidP="00236E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5B2">
        <w:rPr>
          <w:rFonts w:ascii="Times New Roman" w:hAnsi="Times New Roman" w:cs="Times New Roman"/>
          <w:sz w:val="28"/>
          <w:szCs w:val="28"/>
        </w:rPr>
        <w:t>Федеральным законом устанавливается порядок рассмотрения обращений потребителей финансовых услуг, содержащих требование о возврате предыдущему страховщику по обязательному пенсионному страхованию средств пенсионных накоплений в связи с незаключением договора об обязательном пенсионном страховании на том основании, что заявление застрахованного лица о переходе (о досрочном переходе) в негосударственный пенсионный фонд и (или) договор об обязательном пенсионном страховании подписаны не потребителем финансовых услуг и не его уполномоченным представителем.</w:t>
      </w:r>
    </w:p>
    <w:p w:rsidR="00236E84" w:rsidRPr="007965B2" w:rsidRDefault="00236E84" w:rsidP="00236E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5B2">
        <w:rPr>
          <w:rFonts w:ascii="Times New Roman" w:hAnsi="Times New Roman" w:cs="Times New Roman"/>
          <w:sz w:val="28"/>
          <w:szCs w:val="28"/>
        </w:rPr>
        <w:t>Кроме того, предусматривается изменение порядка обращения к уполномоченному по правам потребителей финансовых услуг.</w:t>
      </w:r>
    </w:p>
    <w:p w:rsidR="00236E84" w:rsidRPr="007965B2" w:rsidRDefault="00236E84" w:rsidP="00236E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5B2">
        <w:rPr>
          <w:rFonts w:ascii="Times New Roman" w:hAnsi="Times New Roman" w:cs="Times New Roman"/>
          <w:sz w:val="28"/>
          <w:szCs w:val="28"/>
        </w:rPr>
        <w:t xml:space="preserve">Федеральный закон вступает в силу 11.12.2023 </w:t>
      </w:r>
    </w:p>
    <w:p w:rsidR="00236E84" w:rsidRPr="007965B2" w:rsidRDefault="00236E84" w:rsidP="00236E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5B2">
        <w:rPr>
          <w:rFonts w:ascii="Times New Roman" w:hAnsi="Times New Roman" w:cs="Times New Roman"/>
          <w:sz w:val="28"/>
          <w:szCs w:val="28"/>
        </w:rPr>
        <w:t>Подготовлено прокуратурой Малоархангельского района</w:t>
      </w:r>
    </w:p>
    <w:p w:rsidR="00913571" w:rsidRDefault="00913571"/>
    <w:sectPr w:rsidR="00913571" w:rsidSect="0091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36E84"/>
    <w:rsid w:val="00236E84"/>
    <w:rsid w:val="00913571"/>
    <w:rsid w:val="00A50261"/>
    <w:rsid w:val="00C1181D"/>
    <w:rsid w:val="00D2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2023-07-20T09:10:00Z</dcterms:created>
  <dcterms:modified xsi:type="dcterms:W3CDTF">2023-07-20T09:11:00Z</dcterms:modified>
</cp:coreProperties>
</file>